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508" w:rsidRPr="004E0508" w:rsidRDefault="004E0508" w:rsidP="004E0508">
      <w:pPr>
        <w:spacing w:after="144" w:line="240" w:lineRule="auto"/>
        <w:rPr>
          <w:rFonts w:eastAsia="Times New Roman" w:cstheme="minorHAnsi"/>
          <w:b/>
          <w:bCs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t>Rights in the Indian Constitution: Class 11 MCQs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t>Q1. In which part of the Indian Constitution are the Fundamental Rights enshrined?</w:t>
      </w:r>
      <w:r w:rsidRPr="004E0508">
        <w:rPr>
          <w:rFonts w:eastAsia="Times New Roman" w:cstheme="minorHAnsi"/>
          <w:sz w:val="28"/>
          <w:szCs w:val="28"/>
        </w:rPr>
        <w:br/>
        <w:t>a) Part I</w:t>
      </w:r>
      <w:r w:rsidRPr="004E0508">
        <w:rPr>
          <w:rFonts w:eastAsia="Times New Roman" w:cstheme="minorHAnsi"/>
          <w:sz w:val="28"/>
          <w:szCs w:val="28"/>
        </w:rPr>
        <w:br/>
        <w:t>b) Part II</w:t>
      </w:r>
      <w:r w:rsidRPr="004E0508">
        <w:rPr>
          <w:rFonts w:eastAsia="Times New Roman" w:cstheme="minorHAnsi"/>
          <w:sz w:val="28"/>
          <w:szCs w:val="28"/>
        </w:rPr>
        <w:br/>
        <w:t>c) Part III</w:t>
      </w:r>
      <w:r w:rsidRPr="004E0508">
        <w:rPr>
          <w:rFonts w:eastAsia="Times New Roman" w:cstheme="minorHAnsi"/>
          <w:sz w:val="28"/>
          <w:szCs w:val="28"/>
        </w:rPr>
        <w:br/>
        <w:t xml:space="preserve">d) Part IV 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t>Q2. From which country’s constitution were the Fundamental Rights adopted in India?</w:t>
      </w:r>
      <w:r w:rsidRPr="004E0508">
        <w:rPr>
          <w:rFonts w:eastAsia="Times New Roman" w:cstheme="minorHAnsi"/>
          <w:sz w:val="28"/>
          <w:szCs w:val="28"/>
        </w:rPr>
        <w:br/>
        <w:t>a)</w:t>
      </w:r>
      <w:r>
        <w:rPr>
          <w:rFonts w:eastAsia="Times New Roman" w:cstheme="minorHAnsi"/>
          <w:sz w:val="28"/>
          <w:szCs w:val="28"/>
        </w:rPr>
        <w:t xml:space="preserve"> USSR</w:t>
      </w:r>
      <w:r>
        <w:rPr>
          <w:rFonts w:eastAsia="Times New Roman" w:cstheme="minorHAnsi"/>
          <w:sz w:val="28"/>
          <w:szCs w:val="28"/>
        </w:rPr>
        <w:tab/>
      </w:r>
      <w:r>
        <w:rPr>
          <w:rFonts w:eastAsia="Times New Roman" w:cstheme="minorHAnsi"/>
          <w:sz w:val="28"/>
          <w:szCs w:val="28"/>
        </w:rPr>
        <w:tab/>
        <w:t>b) USA</w:t>
      </w:r>
      <w:r>
        <w:rPr>
          <w:rFonts w:eastAsia="Times New Roman" w:cstheme="minorHAnsi"/>
          <w:sz w:val="28"/>
          <w:szCs w:val="28"/>
        </w:rPr>
        <w:br/>
        <w:t>c) Australia</w:t>
      </w:r>
      <w:r>
        <w:rPr>
          <w:rFonts w:eastAsia="Times New Roman" w:cstheme="minorHAnsi"/>
          <w:sz w:val="28"/>
          <w:szCs w:val="28"/>
        </w:rPr>
        <w:tab/>
      </w:r>
      <w:r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 xml:space="preserve">d) Ireland 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t>Q3. Which of the following fundamental rights is available only to Indian citizens?</w:t>
      </w:r>
      <w:r w:rsidRPr="004E0508">
        <w:rPr>
          <w:rFonts w:eastAsia="Times New Roman" w:cstheme="minorHAnsi"/>
          <w:sz w:val="28"/>
          <w:szCs w:val="28"/>
        </w:rPr>
        <w:br/>
        <w:t>a) Right to Equality before law</w:t>
      </w:r>
      <w:r w:rsidRPr="004E0508">
        <w:rPr>
          <w:rFonts w:eastAsia="Times New Roman" w:cstheme="minorHAnsi"/>
          <w:sz w:val="28"/>
          <w:szCs w:val="28"/>
        </w:rPr>
        <w:br/>
        <w:t>b) Right to Protection of life and personal liberty</w:t>
      </w:r>
      <w:r w:rsidRPr="004E0508">
        <w:rPr>
          <w:rFonts w:eastAsia="Times New Roman" w:cstheme="minorHAnsi"/>
          <w:sz w:val="28"/>
          <w:szCs w:val="28"/>
        </w:rPr>
        <w:br/>
        <w:t>c) Prohibition of discrimination on grounds of religion, race, caste, sex or place of birth</w:t>
      </w:r>
      <w:r w:rsidRPr="004E0508">
        <w:rPr>
          <w:rFonts w:eastAsia="Times New Roman" w:cstheme="minorHAnsi"/>
          <w:sz w:val="28"/>
          <w:szCs w:val="28"/>
        </w:rPr>
        <w:br/>
        <w:t xml:space="preserve">d) Right to freedom of religion 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t>Q4. The Right to Property was removed from the list of Fundamental Rights by which Amendment?</w:t>
      </w:r>
      <w:r>
        <w:rPr>
          <w:rFonts w:eastAsia="Times New Roman" w:cstheme="minorHAnsi"/>
          <w:sz w:val="28"/>
          <w:szCs w:val="28"/>
        </w:rPr>
        <w:br/>
        <w:t>a) 42nd Amendment Act, 1976</w:t>
      </w:r>
      <w:r>
        <w:rPr>
          <w:rFonts w:eastAsia="Times New Roman" w:cstheme="minorHAnsi"/>
          <w:sz w:val="28"/>
          <w:szCs w:val="28"/>
        </w:rPr>
        <w:tab/>
      </w:r>
      <w:r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>b) 44th Amendment Act, 1978</w:t>
      </w:r>
      <w:r w:rsidRPr="004E0508">
        <w:rPr>
          <w:rFonts w:eastAsia="Times New Roman" w:cstheme="minorHAnsi"/>
          <w:sz w:val="28"/>
          <w:szCs w:val="28"/>
        </w:rPr>
        <w:br/>
        <w:t>c) 73rd</w:t>
      </w:r>
      <w:r>
        <w:rPr>
          <w:rFonts w:eastAsia="Times New Roman" w:cstheme="minorHAnsi"/>
          <w:sz w:val="28"/>
          <w:szCs w:val="28"/>
        </w:rPr>
        <w:t xml:space="preserve"> Amendment Act, 1992</w:t>
      </w:r>
      <w:r>
        <w:rPr>
          <w:rFonts w:eastAsia="Times New Roman" w:cstheme="minorHAnsi"/>
          <w:sz w:val="28"/>
          <w:szCs w:val="28"/>
        </w:rPr>
        <w:tab/>
      </w:r>
      <w:r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 xml:space="preserve">d) 86th Amendment Act, 2002 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t>Q5. Which Article is referred to as the "Heart and Soul of the Constitution" by Dr. B.R. Ambedkar?</w:t>
      </w:r>
      <w:r w:rsidR="0055368B">
        <w:rPr>
          <w:rFonts w:eastAsia="Times New Roman" w:cstheme="minorHAnsi"/>
          <w:sz w:val="28"/>
          <w:szCs w:val="28"/>
        </w:rPr>
        <w:br/>
        <w:t>a) Article 19</w:t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  <w:t>b) Article 21</w:t>
      </w:r>
      <w:r w:rsidR="0055368B">
        <w:rPr>
          <w:rFonts w:eastAsia="Times New Roman" w:cstheme="minorHAnsi"/>
          <w:sz w:val="28"/>
          <w:szCs w:val="28"/>
        </w:rPr>
        <w:br/>
        <w:t>c) Article 32</w:t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>d) Article 22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t>Q6. Which writ is issued by the Supreme Court to prevent illegal detention of a person?</w:t>
      </w:r>
      <w:r w:rsidR="0055368B">
        <w:rPr>
          <w:rFonts w:eastAsia="Times New Roman" w:cstheme="minorHAnsi"/>
          <w:sz w:val="28"/>
          <w:szCs w:val="28"/>
        </w:rPr>
        <w:br/>
        <w:t>a) Mandamus</w:t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>b</w:t>
      </w:r>
      <w:r w:rsidR="0055368B">
        <w:rPr>
          <w:rFonts w:eastAsia="Times New Roman" w:cstheme="minorHAnsi"/>
          <w:sz w:val="28"/>
          <w:szCs w:val="28"/>
        </w:rPr>
        <w:t>) Quo-Warranto</w:t>
      </w:r>
      <w:r w:rsidR="0055368B">
        <w:rPr>
          <w:rFonts w:eastAsia="Times New Roman" w:cstheme="minorHAnsi"/>
          <w:sz w:val="28"/>
          <w:szCs w:val="28"/>
        </w:rPr>
        <w:br/>
        <w:t>c) Habeas Corpus</w:t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 xml:space="preserve">d) Certiorari 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t>Q7. Which Fundamental Right ensures the abolition of untouchability?</w:t>
      </w:r>
      <w:r w:rsidR="0055368B">
        <w:rPr>
          <w:rFonts w:eastAsia="Times New Roman" w:cstheme="minorHAnsi"/>
          <w:sz w:val="28"/>
          <w:szCs w:val="28"/>
        </w:rPr>
        <w:br/>
        <w:t>a) Right to Freedom</w:t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>b) Right to Equalit</w:t>
      </w:r>
      <w:r w:rsidR="0055368B">
        <w:rPr>
          <w:rFonts w:eastAsia="Times New Roman" w:cstheme="minorHAnsi"/>
          <w:sz w:val="28"/>
          <w:szCs w:val="28"/>
        </w:rPr>
        <w:t>y</w:t>
      </w:r>
      <w:r w:rsidR="0055368B">
        <w:rPr>
          <w:rFonts w:eastAsia="Times New Roman" w:cstheme="minorHAnsi"/>
          <w:sz w:val="28"/>
          <w:szCs w:val="28"/>
        </w:rPr>
        <w:br/>
        <w:t>c) Right against Exploitation</w:t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>d) Right to Constitutional Remedies]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lastRenderedPageBreak/>
        <w:t>Q8. The freedom of speech and expression falls under which article?</w:t>
      </w:r>
      <w:r w:rsidR="0055368B">
        <w:rPr>
          <w:rFonts w:eastAsia="Times New Roman" w:cstheme="minorHAnsi"/>
          <w:sz w:val="28"/>
          <w:szCs w:val="28"/>
        </w:rPr>
        <w:br/>
        <w:t>a) Article 19</w:t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  <w:t>b) Article 20</w:t>
      </w:r>
      <w:r w:rsidR="0055368B">
        <w:rPr>
          <w:rFonts w:eastAsia="Times New Roman" w:cstheme="minorHAnsi"/>
          <w:sz w:val="28"/>
          <w:szCs w:val="28"/>
        </w:rPr>
        <w:br/>
        <w:t>c) Article 21</w:t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>d) Article 22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t>Q9. Which Article guarantees the protection of life and personal liberty?</w:t>
      </w:r>
      <w:r w:rsidR="0055368B">
        <w:rPr>
          <w:rFonts w:eastAsia="Times New Roman" w:cstheme="minorHAnsi"/>
          <w:sz w:val="28"/>
          <w:szCs w:val="28"/>
        </w:rPr>
        <w:br/>
        <w:t>a) Article 14</w:t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  <w:t>b) Article 19</w:t>
      </w:r>
      <w:r w:rsidR="0055368B">
        <w:rPr>
          <w:rFonts w:eastAsia="Times New Roman" w:cstheme="minorHAnsi"/>
          <w:sz w:val="28"/>
          <w:szCs w:val="28"/>
        </w:rPr>
        <w:br/>
        <w:t>c) Article 21</w:t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 xml:space="preserve">d) Article 31 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t>Q10. Which of the following is NOT a Fundamental Right in the Indian Constitution?</w:t>
      </w:r>
      <w:r w:rsidR="0055368B">
        <w:rPr>
          <w:rFonts w:eastAsia="Times New Roman" w:cstheme="minorHAnsi"/>
          <w:sz w:val="28"/>
          <w:szCs w:val="28"/>
        </w:rPr>
        <w:br/>
        <w:t>a) Right to Education</w:t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>b) Right to strike</w:t>
      </w:r>
      <w:r w:rsidRPr="004E0508">
        <w:rPr>
          <w:rFonts w:eastAsia="Times New Roman" w:cstheme="minorHAnsi"/>
          <w:sz w:val="28"/>
          <w:szCs w:val="28"/>
        </w:rPr>
        <w:br/>
      </w:r>
      <w:r w:rsidR="0055368B">
        <w:rPr>
          <w:rFonts w:eastAsia="Times New Roman" w:cstheme="minorHAnsi"/>
          <w:sz w:val="28"/>
          <w:szCs w:val="28"/>
        </w:rPr>
        <w:t>c) Right to Freedom of Religion</w:t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>d) Right to Constitutional Remedies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t>Q11. Which Fundamental Right prohibits the employment of children in factories and mines?</w:t>
      </w:r>
      <w:r w:rsidR="0055368B">
        <w:rPr>
          <w:rFonts w:eastAsia="Times New Roman" w:cstheme="minorHAnsi"/>
          <w:sz w:val="28"/>
          <w:szCs w:val="28"/>
        </w:rPr>
        <w:br/>
        <w:t>a) Right to Equality</w:t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>b) Right to Freedo</w:t>
      </w:r>
      <w:r w:rsidR="0055368B">
        <w:rPr>
          <w:rFonts w:eastAsia="Times New Roman" w:cstheme="minorHAnsi"/>
          <w:sz w:val="28"/>
          <w:szCs w:val="28"/>
        </w:rPr>
        <w:t>m</w:t>
      </w:r>
      <w:r w:rsidR="0055368B">
        <w:rPr>
          <w:rFonts w:eastAsia="Times New Roman" w:cstheme="minorHAnsi"/>
          <w:sz w:val="28"/>
          <w:szCs w:val="28"/>
        </w:rPr>
        <w:br/>
        <w:t>c) Right against Exploitation</w:t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 xml:space="preserve">d) Cultural and Educational Rights 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t>Q12. What is the minimum age required for a person to be employed in any hazardous job as per the Constitution?</w:t>
      </w:r>
      <w:r w:rsidR="0055368B">
        <w:rPr>
          <w:rFonts w:eastAsia="Times New Roman" w:cstheme="minorHAnsi"/>
          <w:sz w:val="28"/>
          <w:szCs w:val="28"/>
        </w:rPr>
        <w:br/>
        <w:t>a) 12 years</w:t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  <w:t>b) 14 years</w:t>
      </w:r>
      <w:r w:rsidR="0055368B">
        <w:rPr>
          <w:rFonts w:eastAsia="Times New Roman" w:cstheme="minorHAnsi"/>
          <w:sz w:val="28"/>
          <w:szCs w:val="28"/>
        </w:rPr>
        <w:br/>
        <w:t>c) 16 years</w:t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="0055368B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 xml:space="preserve">d) 18 years 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t>Q13. Which Fundamental Rights cannot be suspended even during a National Emergency?</w:t>
      </w:r>
      <w:r w:rsidR="00D447D7">
        <w:rPr>
          <w:rFonts w:eastAsia="Times New Roman" w:cstheme="minorHAnsi"/>
          <w:sz w:val="28"/>
          <w:szCs w:val="28"/>
        </w:rPr>
        <w:br/>
        <w:t>a) Article 14 and 19</w:t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>b) Article 19 and 20</w:t>
      </w:r>
      <w:r w:rsidRPr="004E0508">
        <w:rPr>
          <w:rFonts w:eastAsia="Times New Roman" w:cstheme="minorHAnsi"/>
          <w:sz w:val="28"/>
          <w:szCs w:val="28"/>
        </w:rPr>
        <w:br/>
        <w:t>c) Article 20 a</w:t>
      </w:r>
      <w:r w:rsidR="00D447D7">
        <w:rPr>
          <w:rFonts w:eastAsia="Times New Roman" w:cstheme="minorHAnsi"/>
          <w:sz w:val="28"/>
          <w:szCs w:val="28"/>
        </w:rPr>
        <w:t>nd 21</w:t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 xml:space="preserve">d) Article 21 and 22 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t>Q14. The Directive Principles of State Policy (DPSP) are borrowed from which country?</w:t>
      </w:r>
      <w:r w:rsidR="00D447D7">
        <w:rPr>
          <w:rFonts w:eastAsia="Times New Roman" w:cstheme="minorHAnsi"/>
          <w:sz w:val="28"/>
          <w:szCs w:val="28"/>
        </w:rPr>
        <w:br/>
        <w:t>a) USA</w:t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  <w:t>b) USSR</w:t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  <w:t>c) Ireland</w:t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 xml:space="preserve">d) Canada 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t>Q15. Which part of the Constitution contains the Directive Principles of State Policy?</w:t>
      </w:r>
      <w:r w:rsidR="00D447D7">
        <w:rPr>
          <w:rFonts w:eastAsia="Times New Roman" w:cstheme="minorHAnsi"/>
          <w:sz w:val="28"/>
          <w:szCs w:val="28"/>
        </w:rPr>
        <w:br/>
        <w:t>a) Part II</w:t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  <w:t>b) Part III</w:t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  <w:t>c) Part IV</w:t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>d) Part V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t>Q16. Which of the following Articles promotes equal justice and free legal aid for the poor?</w:t>
      </w:r>
      <w:r w:rsidR="00D447D7">
        <w:rPr>
          <w:rFonts w:eastAsia="Times New Roman" w:cstheme="minorHAnsi"/>
          <w:sz w:val="28"/>
          <w:szCs w:val="28"/>
        </w:rPr>
        <w:br/>
        <w:t>a) Article 39A</w:t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  <w:t>b) Article 40</w:t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  <w:t>c) Article 44</w:t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 xml:space="preserve">d) Article 48 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lastRenderedPageBreak/>
        <w:t>Q17. Which Article directs the State to secure a Uniform Civil Code for the citizens?</w:t>
      </w:r>
      <w:r w:rsidR="00D447D7">
        <w:rPr>
          <w:rFonts w:eastAsia="Times New Roman" w:cstheme="minorHAnsi"/>
          <w:sz w:val="28"/>
          <w:szCs w:val="28"/>
        </w:rPr>
        <w:br/>
        <w:t>a) Article 40</w:t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  <w:t>b) Article 44</w:t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  <w:t>c) Article 48</w:t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 xml:space="preserve">d) Article 50 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t>Q18. What is the main difference between Fundamental Rights and Directive Principles?</w:t>
      </w:r>
      <w:r w:rsidRPr="004E0508">
        <w:rPr>
          <w:rFonts w:eastAsia="Times New Roman" w:cstheme="minorHAnsi"/>
          <w:sz w:val="28"/>
          <w:szCs w:val="28"/>
        </w:rPr>
        <w:br/>
        <w:t>a) Fundamental Rights are for citizens, DPSPs are for foreigners</w:t>
      </w:r>
      <w:r w:rsidRPr="004E0508">
        <w:rPr>
          <w:rFonts w:eastAsia="Times New Roman" w:cstheme="minorHAnsi"/>
          <w:sz w:val="28"/>
          <w:szCs w:val="28"/>
        </w:rPr>
        <w:br/>
        <w:t>b) Fundamental Rights are justiciable, DPSPs are non-justiciable</w:t>
      </w:r>
      <w:r w:rsidRPr="004E0508">
        <w:rPr>
          <w:rFonts w:eastAsia="Times New Roman" w:cstheme="minorHAnsi"/>
          <w:sz w:val="28"/>
          <w:szCs w:val="28"/>
        </w:rPr>
        <w:br/>
        <w:t>c) Fundamental Rights can be amended, DPSPs cannot</w:t>
      </w:r>
      <w:r w:rsidRPr="004E0508">
        <w:rPr>
          <w:rFonts w:eastAsia="Times New Roman" w:cstheme="minorHAnsi"/>
          <w:sz w:val="28"/>
          <w:szCs w:val="28"/>
        </w:rPr>
        <w:br/>
        <w:t xml:space="preserve">d) There is no difference 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t>Q19. Who is the guardian and protector of Fundamental Rights in India?</w:t>
      </w:r>
      <w:r w:rsidR="00D447D7">
        <w:rPr>
          <w:rFonts w:eastAsia="Times New Roman" w:cstheme="minorHAnsi"/>
          <w:sz w:val="28"/>
          <w:szCs w:val="28"/>
        </w:rPr>
        <w:br/>
        <w:t>a) The Parliament</w:t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>b) The</w:t>
      </w:r>
      <w:r w:rsidR="00D447D7">
        <w:rPr>
          <w:rFonts w:eastAsia="Times New Roman" w:cstheme="minorHAnsi"/>
          <w:sz w:val="28"/>
          <w:szCs w:val="28"/>
        </w:rPr>
        <w:t xml:space="preserve"> President</w:t>
      </w:r>
      <w:r w:rsidR="00D447D7">
        <w:rPr>
          <w:rFonts w:eastAsia="Times New Roman" w:cstheme="minorHAnsi"/>
          <w:sz w:val="28"/>
          <w:szCs w:val="28"/>
        </w:rPr>
        <w:br/>
        <w:t>c) The Supreme Court</w:t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 xml:space="preserve">d) The Prime Minister 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t>Q20. Which writ literally means "By what authority"?</w:t>
      </w:r>
      <w:r w:rsidR="00D447D7">
        <w:rPr>
          <w:rFonts w:eastAsia="Times New Roman" w:cstheme="minorHAnsi"/>
          <w:sz w:val="28"/>
          <w:szCs w:val="28"/>
        </w:rPr>
        <w:br/>
        <w:t>a) Habeas Corpus</w:t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  <w:t>b) Mandamus</w:t>
      </w:r>
      <w:r w:rsidR="00D447D7">
        <w:rPr>
          <w:rFonts w:eastAsia="Times New Roman" w:cstheme="minorHAnsi"/>
          <w:sz w:val="28"/>
          <w:szCs w:val="28"/>
        </w:rPr>
        <w:br/>
        <w:t>c) Quo-Warranto</w:t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 xml:space="preserve">d) Certiorari 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t>Q21. Right to Education was added as a Fundamental Right under which Article?</w:t>
      </w:r>
      <w:r w:rsidR="00D447D7">
        <w:rPr>
          <w:rFonts w:eastAsia="Times New Roman" w:cstheme="minorHAnsi"/>
          <w:sz w:val="28"/>
          <w:szCs w:val="28"/>
        </w:rPr>
        <w:br/>
        <w:t>a) Article 21</w:t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  <w:t>b) Article 21A</w:t>
      </w:r>
      <w:r w:rsidR="00D447D7">
        <w:rPr>
          <w:rFonts w:eastAsia="Times New Roman" w:cstheme="minorHAnsi"/>
          <w:sz w:val="28"/>
          <w:szCs w:val="28"/>
        </w:rPr>
        <w:br/>
        <w:t>c) Article 22</w:t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 xml:space="preserve">d) Article 25 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t>Q22. Which amendment made the Right to Education a Fundamental Right?</w:t>
      </w:r>
      <w:r w:rsidR="00D447D7">
        <w:rPr>
          <w:rFonts w:eastAsia="Times New Roman" w:cstheme="minorHAnsi"/>
          <w:sz w:val="28"/>
          <w:szCs w:val="28"/>
        </w:rPr>
        <w:br/>
        <w:t>a) 44th Amendment</w:t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>b) 8</w:t>
      </w:r>
      <w:r w:rsidR="00D447D7">
        <w:rPr>
          <w:rFonts w:eastAsia="Times New Roman" w:cstheme="minorHAnsi"/>
          <w:sz w:val="28"/>
          <w:szCs w:val="28"/>
        </w:rPr>
        <w:t>6th Amendment</w:t>
      </w:r>
      <w:r w:rsidR="00D447D7">
        <w:rPr>
          <w:rFonts w:eastAsia="Times New Roman" w:cstheme="minorHAnsi"/>
          <w:sz w:val="28"/>
          <w:szCs w:val="28"/>
        </w:rPr>
        <w:br/>
        <w:t>c) 91st Amendment</w:t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 xml:space="preserve">d) 103rd Amendment 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t>Q23. Which of the following is a feature of the Fundamental Rights?</w:t>
      </w:r>
      <w:r w:rsidRPr="004E0508">
        <w:rPr>
          <w:rFonts w:eastAsia="Times New Roman" w:cstheme="minorHAnsi"/>
          <w:sz w:val="28"/>
          <w:szCs w:val="28"/>
        </w:rPr>
        <w:br/>
        <w:t>a) They are absolute and unlimited</w:t>
      </w:r>
      <w:r w:rsidRPr="004E0508">
        <w:rPr>
          <w:rFonts w:eastAsia="Times New Roman" w:cstheme="minorHAnsi"/>
          <w:sz w:val="28"/>
          <w:szCs w:val="28"/>
        </w:rPr>
        <w:br/>
        <w:t>b) They can be suspended during a financial emergency</w:t>
      </w:r>
      <w:r w:rsidRPr="004E0508">
        <w:rPr>
          <w:rFonts w:eastAsia="Times New Roman" w:cstheme="minorHAnsi"/>
          <w:sz w:val="28"/>
          <w:szCs w:val="28"/>
        </w:rPr>
        <w:br/>
        <w:t>c) They are enforceable by the courts</w:t>
      </w:r>
      <w:r w:rsidRPr="004E0508">
        <w:rPr>
          <w:rFonts w:eastAsia="Times New Roman" w:cstheme="minorHAnsi"/>
          <w:sz w:val="28"/>
          <w:szCs w:val="28"/>
        </w:rPr>
        <w:br/>
        <w:t xml:space="preserve">d) They cannot be amended by the Parliament 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t>Q24. Cultural and Educational Rights are primarily provided to protect the interests of:</w:t>
      </w:r>
      <w:r w:rsidR="00D447D7">
        <w:rPr>
          <w:rFonts w:eastAsia="Times New Roman" w:cstheme="minorHAnsi"/>
          <w:sz w:val="28"/>
          <w:szCs w:val="28"/>
        </w:rPr>
        <w:br/>
        <w:t>a) Women</w:t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</w:r>
      <w:r w:rsidR="00D447D7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>b)</w:t>
      </w:r>
      <w:r w:rsidR="00D447D7">
        <w:rPr>
          <w:rFonts w:eastAsia="Times New Roman" w:cstheme="minorHAnsi"/>
          <w:sz w:val="28"/>
          <w:szCs w:val="28"/>
        </w:rPr>
        <w:t xml:space="preserve"> Minorities</w:t>
      </w:r>
      <w:r w:rsidR="00D447D7">
        <w:rPr>
          <w:rFonts w:eastAsia="Times New Roman" w:cstheme="minorHAnsi"/>
          <w:sz w:val="28"/>
          <w:szCs w:val="28"/>
        </w:rPr>
        <w:br/>
        <w:t>c) Scheduled Castes</w:t>
      </w:r>
      <w:r w:rsidR="00D447D7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 xml:space="preserve">d) Senior Citizens 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t>Q25. Which Article prohibits discrimination based only on religion, race, caste, sex, or place of birth?</w:t>
      </w:r>
      <w:r w:rsidRPr="004E0508">
        <w:rPr>
          <w:rFonts w:eastAsia="Times New Roman" w:cstheme="minorHAnsi"/>
          <w:sz w:val="28"/>
          <w:szCs w:val="28"/>
        </w:rPr>
        <w:br/>
      </w:r>
      <w:r w:rsidRPr="004E0508">
        <w:rPr>
          <w:rFonts w:eastAsia="Times New Roman" w:cstheme="minorHAnsi"/>
          <w:sz w:val="28"/>
          <w:szCs w:val="28"/>
        </w:rPr>
        <w:lastRenderedPageBreak/>
        <w:t>a) Article 14</w:t>
      </w:r>
      <w:r w:rsidR="00674035">
        <w:rPr>
          <w:rFonts w:eastAsia="Times New Roman" w:cstheme="minorHAnsi"/>
          <w:sz w:val="28"/>
          <w:szCs w:val="28"/>
        </w:rPr>
        <w:tab/>
      </w:r>
      <w:r w:rsidR="00674035">
        <w:rPr>
          <w:rFonts w:eastAsia="Times New Roman" w:cstheme="minorHAnsi"/>
          <w:sz w:val="28"/>
          <w:szCs w:val="28"/>
        </w:rPr>
        <w:tab/>
      </w:r>
      <w:r w:rsidR="00674035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>b) Article 15</w:t>
      </w:r>
      <w:r w:rsidRPr="004E0508">
        <w:rPr>
          <w:rFonts w:eastAsia="Times New Roman" w:cstheme="minorHAnsi"/>
          <w:sz w:val="28"/>
          <w:szCs w:val="28"/>
        </w:rPr>
        <w:br/>
      </w:r>
      <w:r w:rsidR="00674035">
        <w:rPr>
          <w:rFonts w:eastAsia="Times New Roman" w:cstheme="minorHAnsi"/>
          <w:sz w:val="28"/>
          <w:szCs w:val="28"/>
        </w:rPr>
        <w:t>c) Article 16</w:t>
      </w:r>
      <w:r w:rsidR="00674035">
        <w:rPr>
          <w:rFonts w:eastAsia="Times New Roman" w:cstheme="minorHAnsi"/>
          <w:sz w:val="28"/>
          <w:szCs w:val="28"/>
        </w:rPr>
        <w:tab/>
      </w:r>
      <w:r w:rsidR="00674035">
        <w:rPr>
          <w:rFonts w:eastAsia="Times New Roman" w:cstheme="minorHAnsi"/>
          <w:sz w:val="28"/>
          <w:szCs w:val="28"/>
        </w:rPr>
        <w:tab/>
      </w:r>
      <w:r w:rsidR="00674035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>d) Article 17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t>Q26. Which Article guarantees equality of opportunity in matters of public employment?</w:t>
      </w:r>
      <w:r w:rsidRPr="004E0508">
        <w:rPr>
          <w:rFonts w:eastAsia="Times New Roman" w:cstheme="minorHAnsi"/>
          <w:sz w:val="28"/>
          <w:szCs w:val="28"/>
        </w:rPr>
        <w:br/>
        <w:t>a) Article 15</w:t>
      </w:r>
      <w:r w:rsidR="00674035">
        <w:rPr>
          <w:rFonts w:eastAsia="Times New Roman" w:cstheme="minorHAnsi"/>
          <w:sz w:val="28"/>
          <w:szCs w:val="28"/>
        </w:rPr>
        <w:tab/>
      </w:r>
      <w:r w:rsidR="00674035">
        <w:rPr>
          <w:rFonts w:eastAsia="Times New Roman" w:cstheme="minorHAnsi"/>
          <w:sz w:val="28"/>
          <w:szCs w:val="28"/>
        </w:rPr>
        <w:tab/>
      </w:r>
      <w:r w:rsidR="00674035">
        <w:rPr>
          <w:rFonts w:eastAsia="Times New Roman" w:cstheme="minorHAnsi"/>
          <w:sz w:val="28"/>
          <w:szCs w:val="28"/>
        </w:rPr>
        <w:tab/>
        <w:t>b) Article 16</w:t>
      </w:r>
      <w:r w:rsidR="00674035">
        <w:rPr>
          <w:rFonts w:eastAsia="Times New Roman" w:cstheme="minorHAnsi"/>
          <w:sz w:val="28"/>
          <w:szCs w:val="28"/>
        </w:rPr>
        <w:br/>
        <w:t>c) Article 17</w:t>
      </w:r>
      <w:r w:rsidR="00674035">
        <w:rPr>
          <w:rFonts w:eastAsia="Times New Roman" w:cstheme="minorHAnsi"/>
          <w:sz w:val="28"/>
          <w:szCs w:val="28"/>
        </w:rPr>
        <w:tab/>
      </w:r>
      <w:r w:rsidR="00674035">
        <w:rPr>
          <w:rFonts w:eastAsia="Times New Roman" w:cstheme="minorHAnsi"/>
          <w:sz w:val="28"/>
          <w:szCs w:val="28"/>
        </w:rPr>
        <w:tab/>
      </w:r>
      <w:r w:rsidR="00674035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 xml:space="preserve">d) Article 18 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t>Q27. The freedom to manage religious affairs is guaranteed by which Article?</w:t>
      </w:r>
      <w:r w:rsidR="00674035">
        <w:rPr>
          <w:rFonts w:eastAsia="Times New Roman" w:cstheme="minorHAnsi"/>
          <w:sz w:val="28"/>
          <w:szCs w:val="28"/>
        </w:rPr>
        <w:br/>
        <w:t>a) Article 25</w:t>
      </w:r>
      <w:r w:rsidR="00674035">
        <w:rPr>
          <w:rFonts w:eastAsia="Times New Roman" w:cstheme="minorHAnsi"/>
          <w:sz w:val="28"/>
          <w:szCs w:val="28"/>
        </w:rPr>
        <w:tab/>
      </w:r>
      <w:r w:rsidR="00674035">
        <w:rPr>
          <w:rFonts w:eastAsia="Times New Roman" w:cstheme="minorHAnsi"/>
          <w:sz w:val="28"/>
          <w:szCs w:val="28"/>
        </w:rPr>
        <w:tab/>
      </w:r>
      <w:r w:rsidR="00674035">
        <w:rPr>
          <w:rFonts w:eastAsia="Times New Roman" w:cstheme="minorHAnsi"/>
          <w:sz w:val="28"/>
          <w:szCs w:val="28"/>
        </w:rPr>
        <w:tab/>
        <w:t>b) Article 26</w:t>
      </w:r>
      <w:r w:rsidR="00674035">
        <w:rPr>
          <w:rFonts w:eastAsia="Times New Roman" w:cstheme="minorHAnsi"/>
          <w:sz w:val="28"/>
          <w:szCs w:val="28"/>
        </w:rPr>
        <w:br/>
        <w:t>c) Article 27</w:t>
      </w:r>
      <w:r w:rsidR="00674035">
        <w:rPr>
          <w:rFonts w:eastAsia="Times New Roman" w:cstheme="minorHAnsi"/>
          <w:sz w:val="28"/>
          <w:szCs w:val="28"/>
        </w:rPr>
        <w:tab/>
      </w:r>
      <w:r w:rsidR="00674035">
        <w:rPr>
          <w:rFonts w:eastAsia="Times New Roman" w:cstheme="minorHAnsi"/>
          <w:sz w:val="28"/>
          <w:szCs w:val="28"/>
        </w:rPr>
        <w:tab/>
      </w:r>
      <w:r w:rsidR="00674035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>d) Article 28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t>Q28. Which Article states that no citizen can be compelled to pay any taxes for the promotion of any particular religion?</w:t>
      </w:r>
      <w:r w:rsidR="00674035">
        <w:rPr>
          <w:rFonts w:eastAsia="Times New Roman" w:cstheme="minorHAnsi"/>
          <w:sz w:val="28"/>
          <w:szCs w:val="28"/>
        </w:rPr>
        <w:br/>
        <w:t>a) Article 25</w:t>
      </w:r>
      <w:r w:rsidR="00674035">
        <w:rPr>
          <w:rFonts w:eastAsia="Times New Roman" w:cstheme="minorHAnsi"/>
          <w:sz w:val="28"/>
          <w:szCs w:val="28"/>
        </w:rPr>
        <w:tab/>
      </w:r>
      <w:r w:rsidR="00674035">
        <w:rPr>
          <w:rFonts w:eastAsia="Times New Roman" w:cstheme="minorHAnsi"/>
          <w:sz w:val="28"/>
          <w:szCs w:val="28"/>
        </w:rPr>
        <w:tab/>
      </w:r>
      <w:r w:rsidR="00674035">
        <w:rPr>
          <w:rFonts w:eastAsia="Times New Roman" w:cstheme="minorHAnsi"/>
          <w:sz w:val="28"/>
          <w:szCs w:val="28"/>
        </w:rPr>
        <w:tab/>
        <w:t>b) Article 26</w:t>
      </w:r>
      <w:r w:rsidR="00674035">
        <w:rPr>
          <w:rFonts w:eastAsia="Times New Roman" w:cstheme="minorHAnsi"/>
          <w:sz w:val="28"/>
          <w:szCs w:val="28"/>
        </w:rPr>
        <w:br/>
        <w:t>c) Article 27</w:t>
      </w:r>
      <w:r w:rsidR="00674035">
        <w:rPr>
          <w:rFonts w:eastAsia="Times New Roman" w:cstheme="minorHAnsi"/>
          <w:sz w:val="28"/>
          <w:szCs w:val="28"/>
        </w:rPr>
        <w:tab/>
      </w:r>
      <w:r w:rsidR="00674035">
        <w:rPr>
          <w:rFonts w:eastAsia="Times New Roman" w:cstheme="minorHAnsi"/>
          <w:sz w:val="28"/>
          <w:szCs w:val="28"/>
        </w:rPr>
        <w:tab/>
      </w:r>
      <w:r w:rsidR="00674035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>d) Article 28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t>Q29. What is the literal meaning of the term "Mandamus"?</w:t>
      </w:r>
      <w:r w:rsidR="00674035">
        <w:rPr>
          <w:rFonts w:eastAsia="Times New Roman" w:cstheme="minorHAnsi"/>
          <w:sz w:val="28"/>
          <w:szCs w:val="28"/>
        </w:rPr>
        <w:br/>
        <w:t>a) We Command</w:t>
      </w:r>
      <w:r w:rsidR="00674035">
        <w:rPr>
          <w:rFonts w:eastAsia="Times New Roman" w:cstheme="minorHAnsi"/>
          <w:sz w:val="28"/>
          <w:szCs w:val="28"/>
        </w:rPr>
        <w:tab/>
      </w:r>
      <w:r w:rsidR="00674035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>b) To have t</w:t>
      </w:r>
      <w:r w:rsidR="00674035">
        <w:rPr>
          <w:rFonts w:eastAsia="Times New Roman" w:cstheme="minorHAnsi"/>
          <w:sz w:val="28"/>
          <w:szCs w:val="28"/>
        </w:rPr>
        <w:t>he body of</w:t>
      </w:r>
      <w:r w:rsidR="00674035">
        <w:rPr>
          <w:rFonts w:eastAsia="Times New Roman" w:cstheme="minorHAnsi"/>
          <w:sz w:val="28"/>
          <w:szCs w:val="28"/>
        </w:rPr>
        <w:br/>
        <w:t>c) By what authority</w:t>
      </w:r>
      <w:r w:rsidR="00674035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 xml:space="preserve">d) To be certified 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  <w:r w:rsidRPr="004E0508">
        <w:rPr>
          <w:rFonts w:eastAsia="Times New Roman" w:cstheme="minorHAnsi"/>
          <w:b/>
          <w:bCs/>
          <w:sz w:val="28"/>
          <w:szCs w:val="28"/>
        </w:rPr>
        <w:t>Q30. Which Article empowers the Parliament to restrict or abrogate the Fundamental Rights of the Armed Forces?</w:t>
      </w:r>
      <w:r w:rsidR="00674035">
        <w:rPr>
          <w:rFonts w:eastAsia="Times New Roman" w:cstheme="minorHAnsi"/>
          <w:sz w:val="28"/>
          <w:szCs w:val="28"/>
        </w:rPr>
        <w:br/>
        <w:t>a) Article 31</w:t>
      </w:r>
      <w:r w:rsidR="00674035">
        <w:rPr>
          <w:rFonts w:eastAsia="Times New Roman" w:cstheme="minorHAnsi"/>
          <w:sz w:val="28"/>
          <w:szCs w:val="28"/>
        </w:rPr>
        <w:tab/>
      </w:r>
      <w:r w:rsidR="00674035">
        <w:rPr>
          <w:rFonts w:eastAsia="Times New Roman" w:cstheme="minorHAnsi"/>
          <w:sz w:val="28"/>
          <w:szCs w:val="28"/>
        </w:rPr>
        <w:tab/>
      </w:r>
      <w:r w:rsidR="00674035">
        <w:rPr>
          <w:rFonts w:eastAsia="Times New Roman" w:cstheme="minorHAnsi"/>
          <w:sz w:val="28"/>
          <w:szCs w:val="28"/>
        </w:rPr>
        <w:tab/>
      </w:r>
      <w:r w:rsidR="00674035">
        <w:rPr>
          <w:rFonts w:eastAsia="Times New Roman" w:cstheme="minorHAnsi"/>
          <w:sz w:val="28"/>
          <w:szCs w:val="28"/>
        </w:rPr>
        <w:tab/>
        <w:t>b) Article 32</w:t>
      </w:r>
      <w:r w:rsidR="00674035">
        <w:rPr>
          <w:rFonts w:eastAsia="Times New Roman" w:cstheme="minorHAnsi"/>
          <w:sz w:val="28"/>
          <w:szCs w:val="28"/>
        </w:rPr>
        <w:br/>
        <w:t>c) Article 33</w:t>
      </w:r>
      <w:r w:rsidR="00674035">
        <w:rPr>
          <w:rFonts w:eastAsia="Times New Roman" w:cstheme="minorHAnsi"/>
          <w:sz w:val="28"/>
          <w:szCs w:val="28"/>
        </w:rPr>
        <w:tab/>
      </w:r>
      <w:r w:rsidR="00674035">
        <w:rPr>
          <w:rFonts w:eastAsia="Times New Roman" w:cstheme="minorHAnsi"/>
          <w:sz w:val="28"/>
          <w:szCs w:val="28"/>
        </w:rPr>
        <w:tab/>
      </w:r>
      <w:r w:rsidR="00674035">
        <w:rPr>
          <w:rFonts w:eastAsia="Times New Roman" w:cstheme="minorHAnsi"/>
          <w:sz w:val="28"/>
          <w:szCs w:val="28"/>
        </w:rPr>
        <w:tab/>
      </w:r>
      <w:r w:rsidR="00674035">
        <w:rPr>
          <w:rFonts w:eastAsia="Times New Roman" w:cstheme="minorHAnsi"/>
          <w:sz w:val="28"/>
          <w:szCs w:val="28"/>
        </w:rPr>
        <w:tab/>
      </w:r>
      <w:r w:rsidRPr="004E0508">
        <w:rPr>
          <w:rFonts w:eastAsia="Times New Roman" w:cstheme="minorHAnsi"/>
          <w:sz w:val="28"/>
          <w:szCs w:val="28"/>
        </w:rPr>
        <w:t xml:space="preserve">d) Article 34 </w:t>
      </w:r>
    </w:p>
    <w:p w:rsidR="004E0508" w:rsidRPr="004E0508" w:rsidRDefault="004E0508" w:rsidP="004E0508">
      <w:pPr>
        <w:spacing w:after="192" w:line="240" w:lineRule="auto"/>
        <w:rPr>
          <w:rFonts w:eastAsia="Times New Roman" w:cstheme="minorHAnsi"/>
          <w:sz w:val="28"/>
          <w:szCs w:val="28"/>
        </w:rPr>
      </w:pPr>
    </w:p>
    <w:p w:rsidR="00DC7C19" w:rsidRPr="004E0508" w:rsidRDefault="00DC7C19">
      <w:pPr>
        <w:rPr>
          <w:rFonts w:cstheme="minorHAnsi"/>
          <w:sz w:val="28"/>
          <w:szCs w:val="28"/>
        </w:rPr>
      </w:pPr>
    </w:p>
    <w:sectPr w:rsidR="00DC7C19" w:rsidRPr="004E05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C19" w:rsidRDefault="00DC7C19" w:rsidP="004E0508">
      <w:pPr>
        <w:spacing w:after="0" w:line="240" w:lineRule="auto"/>
      </w:pPr>
      <w:r>
        <w:separator/>
      </w:r>
    </w:p>
  </w:endnote>
  <w:endnote w:type="continuationSeparator" w:id="1">
    <w:p w:rsidR="00DC7C19" w:rsidRDefault="00DC7C19" w:rsidP="004E0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C19" w:rsidRDefault="00DC7C19" w:rsidP="004E0508">
      <w:pPr>
        <w:spacing w:after="0" w:line="240" w:lineRule="auto"/>
      </w:pPr>
      <w:r>
        <w:separator/>
      </w:r>
    </w:p>
  </w:footnote>
  <w:footnote w:type="continuationSeparator" w:id="1">
    <w:p w:rsidR="00DC7C19" w:rsidRDefault="00DC7C19" w:rsidP="004E05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E0508"/>
    <w:rsid w:val="004E0508"/>
    <w:rsid w:val="0055368B"/>
    <w:rsid w:val="00674035"/>
    <w:rsid w:val="00D447D7"/>
    <w:rsid w:val="00DC7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E050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E050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E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0508"/>
  </w:style>
  <w:style w:type="paragraph" w:styleId="Footer">
    <w:name w:val="footer"/>
    <w:basedOn w:val="Normal"/>
    <w:link w:val="FooterChar"/>
    <w:uiPriority w:val="99"/>
    <w:semiHidden/>
    <w:unhideWhenUsed/>
    <w:rsid w:val="004E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05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17622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2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3007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7607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3349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6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457992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7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74638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68421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9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25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77418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1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78272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0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6121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9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003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042560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2899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2895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4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157766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2171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26475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770817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83241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29326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5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90626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5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6420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1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60510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0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76381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269106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6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188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6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0483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5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84994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62308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5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59288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4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2026-06-24T10:45:00Z</dcterms:created>
  <dcterms:modified xsi:type="dcterms:W3CDTF">2026-06-25T06:17:00Z</dcterms:modified>
</cp:coreProperties>
</file>