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86DCC" w14:textId="68EB2B26" w:rsidR="000E074E" w:rsidRPr="000514C2" w:rsidRDefault="000E074E" w:rsidP="000514C2">
      <w:pPr>
        <w:jc w:val="both"/>
        <w:rPr>
          <w:sz w:val="32"/>
          <w:szCs w:val="32"/>
        </w:rPr>
      </w:pPr>
    </w:p>
    <w:p w14:paraId="737A4BD1" w14:textId="66FBB298" w:rsidR="000E074E" w:rsidRPr="000514C2" w:rsidRDefault="000E074E" w:rsidP="000514C2">
      <w:pPr>
        <w:jc w:val="both"/>
        <w:rPr>
          <w:sz w:val="32"/>
          <w:szCs w:val="32"/>
        </w:rPr>
      </w:pPr>
      <w:r w:rsidRPr="000514C2">
        <w:rPr>
          <w:sz w:val="32"/>
          <w:szCs w:val="32"/>
        </w:rPr>
        <w:t>Academics has always been an essential part of human development. It prepares us to survive in the outside world and establish an identity of our own. However, is an individual’s development restricted to merely academics? In India, from an early age, we have been taught that education is limited to the boundaries of academics only; the idea of getting out into the field, for gaining practical experience, is always considered a hoax. This has hindered students’ development. However, the truth is that education represents a considerably broader field than we know of it. Our teaching, from the basics, has been focused on getting good grades and job offers, rather than being creative and unique.</w:t>
      </w:r>
      <w:r w:rsidR="000514C2">
        <w:rPr>
          <w:sz w:val="32"/>
          <w:szCs w:val="32"/>
        </w:rPr>
        <w:t xml:space="preserve"> </w:t>
      </w:r>
      <w:r w:rsidRPr="000514C2">
        <w:rPr>
          <w:sz w:val="32"/>
          <w:szCs w:val="32"/>
        </w:rPr>
        <w:t>In the 21</w:t>
      </w:r>
      <w:r w:rsidRPr="000514C2">
        <w:rPr>
          <w:sz w:val="32"/>
          <w:szCs w:val="32"/>
          <w:vertAlign w:val="superscript"/>
        </w:rPr>
        <w:t>st</w:t>
      </w:r>
      <w:r w:rsidRPr="000514C2">
        <w:rPr>
          <w:sz w:val="32"/>
          <w:szCs w:val="32"/>
        </w:rPr>
        <w:t xml:space="preserve"> century, the pure academic type of education is slowly paving way for a whole new type. The paradigm shift in the whole education system is evident. People have now come to understand that education is a 360 degree activity that should focus on students’ overall development, rather than restricting him/her to the classroom.</w:t>
      </w:r>
      <w:r w:rsidR="000514C2">
        <w:rPr>
          <w:sz w:val="32"/>
          <w:szCs w:val="32"/>
        </w:rPr>
        <w:t xml:space="preserve"> </w:t>
      </w:r>
      <w:r w:rsidRPr="000514C2">
        <w:rPr>
          <w:sz w:val="32"/>
          <w:szCs w:val="32"/>
        </w:rPr>
        <w:t>Co-curricular activities that take place outside the classroom but reinforce or supplement classroom curriculum, in some way, have become a point of focus today. These activities help in the growth of the child, in more than one way. Participating in such activities helps youngsters grow mentally, socially, and individually. Intellectual development of a student is developed in the classroom, but for the aesthetic development, such as team-building, character-building, and physical growth, students must step out into the outside world. For instance, if a student is a part of school football team, he/she will learn team-work and coordination, in a practical manner, which cannot be taught in the</w:t>
      </w:r>
      <w:r w:rsidR="00403BAB">
        <w:rPr>
          <w:sz w:val="32"/>
          <w:szCs w:val="32"/>
        </w:rPr>
        <w:t xml:space="preserve"> cl</w:t>
      </w:r>
      <w:r w:rsidRPr="000514C2">
        <w:rPr>
          <w:sz w:val="32"/>
          <w:szCs w:val="32"/>
        </w:rPr>
        <w:t>ass.</w:t>
      </w:r>
      <w:r w:rsidR="00403BAB">
        <w:rPr>
          <w:sz w:val="32"/>
          <w:szCs w:val="32"/>
        </w:rPr>
        <w:t xml:space="preserve"> </w:t>
      </w:r>
      <w:r w:rsidRPr="000514C2">
        <w:rPr>
          <w:sz w:val="32"/>
          <w:szCs w:val="32"/>
        </w:rPr>
        <w:t>Similarly, in colleges and institutions, there is a need for practical exposure so that the students can experience the actual working of an industry. For example, taking a student d to a manufacturing firm will give him/her the real insight and better learning of the industry. Catering to this change, most professional colleges including B-Schools have started providing practical exposure to students through regular guest lectures, industrial visits, conferences, seminars, cultural festivals, and so on. With industry visits, students</w:t>
      </w:r>
      <w:r w:rsidR="00403BAB">
        <w:rPr>
          <w:sz w:val="32"/>
          <w:szCs w:val="32"/>
        </w:rPr>
        <w:t xml:space="preserve"> ar</w:t>
      </w:r>
      <w:r w:rsidRPr="000514C2">
        <w:rPr>
          <w:sz w:val="32"/>
          <w:szCs w:val="32"/>
        </w:rPr>
        <w:t xml:space="preserve">e able to better identify their prospective </w:t>
      </w:r>
      <w:r w:rsidRPr="000514C2">
        <w:rPr>
          <w:sz w:val="32"/>
          <w:szCs w:val="32"/>
        </w:rPr>
        <w:lastRenderedPageBreak/>
        <w:t>areas of work in the overall organizational function. Moreover, they help enhance interpersonal skills and communication techniques. In addition, guest lectures are equally important for all-round development</w:t>
      </w:r>
      <w:r w:rsidR="009F1EF2">
        <w:rPr>
          <w:sz w:val="32"/>
          <w:szCs w:val="32"/>
        </w:rPr>
        <w:t>,</w:t>
      </w:r>
      <w:r w:rsidRPr="000514C2">
        <w:rPr>
          <w:sz w:val="32"/>
          <w:szCs w:val="32"/>
        </w:rPr>
        <w:t xml:space="preserve"> </w:t>
      </w:r>
      <w:r w:rsidR="009F1EF2" w:rsidRPr="000514C2">
        <w:rPr>
          <w:sz w:val="32"/>
          <w:szCs w:val="32"/>
        </w:rPr>
        <w:t>lectures</w:t>
      </w:r>
      <w:r w:rsidRPr="000514C2">
        <w:rPr>
          <w:sz w:val="32"/>
          <w:szCs w:val="32"/>
        </w:rPr>
        <w:t xml:space="preserve"> are equally importa</w:t>
      </w:r>
      <w:r w:rsidR="009F1EF2">
        <w:rPr>
          <w:sz w:val="32"/>
          <w:szCs w:val="32"/>
        </w:rPr>
        <w:t xml:space="preserve">nt for </w:t>
      </w:r>
      <w:r w:rsidRPr="000514C2">
        <w:rPr>
          <w:sz w:val="32"/>
          <w:szCs w:val="32"/>
        </w:rPr>
        <w:t>students. It is a great way for students to gain maximum exposure, as guest speakers talk about their real-life experiences and not what is there in the text books.</w:t>
      </w:r>
      <w:r w:rsidR="00403BAB">
        <w:rPr>
          <w:sz w:val="32"/>
          <w:szCs w:val="32"/>
        </w:rPr>
        <w:t xml:space="preserve"> </w:t>
      </w:r>
      <w:r w:rsidRPr="000514C2">
        <w:rPr>
          <w:sz w:val="32"/>
          <w:szCs w:val="32"/>
        </w:rPr>
        <w:t xml:space="preserve">Through such events, students are made to participate and coordinate different events wherein, they get to know how exactly things are managed. Classroom teaching provides the foundation, and co-curricular or extracurricular activities provide practical exposure and opportunities to implement what students learn in the classroom. This helps in developing the overall personality of the students, inculcating various soft skills the </w:t>
      </w:r>
      <w:proofErr w:type="spellStart"/>
      <w:r w:rsidRPr="000514C2">
        <w:rPr>
          <w:sz w:val="32"/>
          <w:szCs w:val="32"/>
        </w:rPr>
        <w:t>pers</w:t>
      </w:r>
      <w:proofErr w:type="spellEnd"/>
      <w:r w:rsidRPr="000514C2">
        <w:rPr>
          <w:sz w:val="32"/>
          <w:szCs w:val="32"/>
        </w:rPr>
        <w:t xml:space="preserve"> </w:t>
      </w:r>
      <w:proofErr w:type="spellStart"/>
      <w:r w:rsidRPr="000514C2">
        <w:rPr>
          <w:sz w:val="32"/>
          <w:szCs w:val="32"/>
        </w:rPr>
        <w:t>var</w:t>
      </w:r>
      <w:proofErr w:type="spellEnd"/>
      <w:r w:rsidRPr="000514C2">
        <w:rPr>
          <w:sz w:val="32"/>
          <w:szCs w:val="32"/>
        </w:rPr>
        <w:t xml:space="preserve"> in them, which otherwise are difficult to teach. Clearly, life beyond academics creates creative and empowered professionals.</w:t>
      </w:r>
    </w:p>
    <w:p w14:paraId="77905299" w14:textId="7C022FE4" w:rsidR="000E074E" w:rsidRPr="000514C2" w:rsidRDefault="000E074E" w:rsidP="000514C2">
      <w:pPr>
        <w:jc w:val="both"/>
        <w:rPr>
          <w:sz w:val="32"/>
          <w:szCs w:val="32"/>
        </w:rPr>
      </w:pPr>
    </w:p>
    <w:p w14:paraId="5AD139C7" w14:textId="798A2DD8" w:rsidR="00474E56" w:rsidRPr="00403BAB" w:rsidRDefault="00474E56" w:rsidP="000514C2">
      <w:pPr>
        <w:pStyle w:val="ListParagraph"/>
        <w:numPr>
          <w:ilvl w:val="0"/>
          <w:numId w:val="1"/>
        </w:numPr>
        <w:jc w:val="both"/>
        <w:rPr>
          <w:sz w:val="32"/>
          <w:szCs w:val="32"/>
        </w:rPr>
      </w:pPr>
      <w:r w:rsidRPr="00403BAB">
        <w:rPr>
          <w:sz w:val="32"/>
          <w:szCs w:val="32"/>
        </w:rPr>
        <w:t>Rohan: “I secured 98% but still felt lost during my internship.”</w:t>
      </w:r>
    </w:p>
    <w:p w14:paraId="1BD122E3" w14:textId="45632D8C" w:rsidR="00474E56" w:rsidRPr="000514C2" w:rsidRDefault="00474E56" w:rsidP="000514C2">
      <w:pPr>
        <w:jc w:val="both"/>
        <w:rPr>
          <w:sz w:val="32"/>
          <w:szCs w:val="32"/>
        </w:rPr>
      </w:pPr>
      <w:proofErr w:type="spellStart"/>
      <w:r w:rsidRPr="000514C2">
        <w:rPr>
          <w:sz w:val="32"/>
          <w:szCs w:val="32"/>
        </w:rPr>
        <w:t>Meera</w:t>
      </w:r>
      <w:proofErr w:type="spellEnd"/>
      <w:r w:rsidRPr="000514C2">
        <w:rPr>
          <w:sz w:val="32"/>
          <w:szCs w:val="32"/>
        </w:rPr>
        <w:t>: “Perhaps your learning never moved beyond the walls of your classroom.”</w:t>
      </w:r>
    </w:p>
    <w:p w14:paraId="41342712" w14:textId="77777777" w:rsidR="00474E56" w:rsidRPr="000514C2" w:rsidRDefault="00474E56" w:rsidP="000514C2">
      <w:pPr>
        <w:jc w:val="both"/>
        <w:rPr>
          <w:sz w:val="32"/>
          <w:szCs w:val="32"/>
        </w:rPr>
      </w:pPr>
      <w:proofErr w:type="spellStart"/>
      <w:r w:rsidRPr="000514C2">
        <w:rPr>
          <w:sz w:val="32"/>
          <w:szCs w:val="32"/>
        </w:rPr>
        <w:t>Meera’s</w:t>
      </w:r>
      <w:proofErr w:type="spellEnd"/>
      <w:r w:rsidRPr="000514C2">
        <w:rPr>
          <w:sz w:val="32"/>
          <w:szCs w:val="32"/>
        </w:rPr>
        <w:t xml:space="preserve"> reply best suggests:</w:t>
      </w:r>
    </w:p>
    <w:p w14:paraId="08CBB7C2" w14:textId="77777777" w:rsidR="00474E56" w:rsidRPr="000514C2" w:rsidRDefault="00474E56" w:rsidP="000514C2">
      <w:pPr>
        <w:jc w:val="both"/>
        <w:rPr>
          <w:sz w:val="32"/>
          <w:szCs w:val="32"/>
        </w:rPr>
      </w:pPr>
      <w:r w:rsidRPr="000514C2">
        <w:rPr>
          <w:sz w:val="32"/>
          <w:szCs w:val="32"/>
        </w:rPr>
        <w:t>A. Academic brilliance automatically ensures workplace clarity</w:t>
      </w:r>
    </w:p>
    <w:p w14:paraId="0A553544" w14:textId="77777777" w:rsidR="00474E56" w:rsidRPr="000514C2" w:rsidRDefault="00474E56" w:rsidP="000514C2">
      <w:pPr>
        <w:jc w:val="both"/>
        <w:rPr>
          <w:sz w:val="32"/>
          <w:szCs w:val="32"/>
        </w:rPr>
      </w:pPr>
      <w:r w:rsidRPr="000514C2">
        <w:rPr>
          <w:sz w:val="32"/>
          <w:szCs w:val="32"/>
        </w:rPr>
        <w:t>B. Practical exposure complements theoretical mastery</w:t>
      </w:r>
    </w:p>
    <w:p w14:paraId="01E9367E" w14:textId="77777777" w:rsidR="00474E56" w:rsidRPr="000514C2" w:rsidRDefault="00474E56" w:rsidP="000514C2">
      <w:pPr>
        <w:jc w:val="both"/>
        <w:rPr>
          <w:sz w:val="32"/>
          <w:szCs w:val="32"/>
        </w:rPr>
      </w:pPr>
      <w:r w:rsidRPr="000514C2">
        <w:rPr>
          <w:sz w:val="32"/>
          <w:szCs w:val="32"/>
        </w:rPr>
        <w:t>C. Internships reduce academic interest</w:t>
      </w:r>
    </w:p>
    <w:p w14:paraId="08F319EC" w14:textId="58D0D537" w:rsidR="00474E56" w:rsidRPr="000514C2" w:rsidRDefault="00474E56" w:rsidP="000514C2">
      <w:pPr>
        <w:jc w:val="both"/>
        <w:rPr>
          <w:sz w:val="32"/>
          <w:szCs w:val="32"/>
        </w:rPr>
      </w:pPr>
      <w:r w:rsidRPr="000514C2">
        <w:rPr>
          <w:sz w:val="32"/>
          <w:szCs w:val="32"/>
        </w:rPr>
        <w:t>D. High marks guarantee industry success</w:t>
      </w:r>
    </w:p>
    <w:p w14:paraId="10EFE455" w14:textId="5D3B2185" w:rsidR="00474E56" w:rsidRPr="00403BAB" w:rsidRDefault="00474E56" w:rsidP="000514C2">
      <w:pPr>
        <w:pStyle w:val="ListParagraph"/>
        <w:numPr>
          <w:ilvl w:val="0"/>
          <w:numId w:val="1"/>
        </w:numPr>
        <w:jc w:val="both"/>
        <w:rPr>
          <w:sz w:val="32"/>
          <w:szCs w:val="32"/>
        </w:rPr>
      </w:pPr>
      <w:r w:rsidRPr="00403BAB">
        <w:rPr>
          <w:sz w:val="32"/>
          <w:szCs w:val="32"/>
        </w:rPr>
        <w:t>Teacher: “Why did you freeze during the teamwork task?”</w:t>
      </w:r>
    </w:p>
    <w:p w14:paraId="3EA5FD39" w14:textId="30763627" w:rsidR="00474E56" w:rsidRPr="000514C2" w:rsidRDefault="00474E56" w:rsidP="000514C2">
      <w:pPr>
        <w:jc w:val="both"/>
        <w:rPr>
          <w:sz w:val="32"/>
          <w:szCs w:val="32"/>
        </w:rPr>
      </w:pPr>
      <w:r w:rsidRPr="000514C2">
        <w:rPr>
          <w:sz w:val="32"/>
          <w:szCs w:val="32"/>
        </w:rPr>
        <w:t>Student: “I always studied alone; coordination feels foreign.”</w:t>
      </w:r>
    </w:p>
    <w:p w14:paraId="00F03799" w14:textId="77777777" w:rsidR="00474E56" w:rsidRPr="000514C2" w:rsidRDefault="00474E56" w:rsidP="000514C2">
      <w:pPr>
        <w:jc w:val="both"/>
        <w:rPr>
          <w:sz w:val="32"/>
          <w:szCs w:val="32"/>
        </w:rPr>
      </w:pPr>
      <w:r w:rsidRPr="000514C2">
        <w:rPr>
          <w:sz w:val="32"/>
          <w:szCs w:val="32"/>
        </w:rPr>
        <w:t>The student’s statement implies:</w:t>
      </w:r>
    </w:p>
    <w:p w14:paraId="1A918B6D" w14:textId="77777777" w:rsidR="00474E56" w:rsidRPr="000514C2" w:rsidRDefault="00474E56" w:rsidP="000514C2">
      <w:pPr>
        <w:jc w:val="both"/>
        <w:rPr>
          <w:sz w:val="32"/>
          <w:szCs w:val="32"/>
        </w:rPr>
      </w:pPr>
      <w:r w:rsidRPr="000514C2">
        <w:rPr>
          <w:sz w:val="32"/>
          <w:szCs w:val="32"/>
        </w:rPr>
        <w:t>A. Teamwork develops best through isolated studying</w:t>
      </w:r>
    </w:p>
    <w:p w14:paraId="5C9E99D5" w14:textId="77777777" w:rsidR="00474E56" w:rsidRPr="000514C2" w:rsidRDefault="00474E56" w:rsidP="000514C2">
      <w:pPr>
        <w:jc w:val="both"/>
        <w:rPr>
          <w:sz w:val="32"/>
          <w:szCs w:val="32"/>
        </w:rPr>
      </w:pPr>
      <w:r w:rsidRPr="000514C2">
        <w:rPr>
          <w:sz w:val="32"/>
          <w:szCs w:val="32"/>
        </w:rPr>
        <w:t>B. Co-curricular exposure fills gaps left by solitary learning</w:t>
      </w:r>
    </w:p>
    <w:p w14:paraId="4B805F6D" w14:textId="77777777" w:rsidR="00474E56" w:rsidRPr="000514C2" w:rsidRDefault="00474E56" w:rsidP="000514C2">
      <w:pPr>
        <w:jc w:val="both"/>
        <w:rPr>
          <w:sz w:val="32"/>
          <w:szCs w:val="32"/>
        </w:rPr>
      </w:pPr>
      <w:r w:rsidRPr="000514C2">
        <w:rPr>
          <w:sz w:val="32"/>
          <w:szCs w:val="32"/>
        </w:rPr>
        <w:lastRenderedPageBreak/>
        <w:t>C. Classroom rote-learning builds communication skills</w:t>
      </w:r>
    </w:p>
    <w:p w14:paraId="19BB1EAA" w14:textId="6A6A5D41" w:rsidR="00474E56" w:rsidRPr="000514C2" w:rsidRDefault="00474E56" w:rsidP="000514C2">
      <w:pPr>
        <w:jc w:val="both"/>
        <w:rPr>
          <w:sz w:val="32"/>
          <w:szCs w:val="32"/>
        </w:rPr>
      </w:pPr>
      <w:r w:rsidRPr="000514C2">
        <w:rPr>
          <w:sz w:val="32"/>
          <w:szCs w:val="32"/>
        </w:rPr>
        <w:t>D. Individual study improves interpersonal competence</w:t>
      </w:r>
    </w:p>
    <w:p w14:paraId="07E11820" w14:textId="57230526" w:rsidR="00474E56" w:rsidRPr="00403BAB" w:rsidRDefault="00474E56" w:rsidP="000514C2">
      <w:pPr>
        <w:pStyle w:val="ListParagraph"/>
        <w:numPr>
          <w:ilvl w:val="0"/>
          <w:numId w:val="1"/>
        </w:numPr>
        <w:jc w:val="both"/>
        <w:rPr>
          <w:sz w:val="32"/>
          <w:szCs w:val="32"/>
        </w:rPr>
      </w:pPr>
      <w:r w:rsidRPr="00403BAB">
        <w:rPr>
          <w:sz w:val="32"/>
          <w:szCs w:val="32"/>
        </w:rPr>
        <w:t>Assertion (A): Holistic education depends on activities beyond the classroom.</w:t>
      </w:r>
    </w:p>
    <w:p w14:paraId="52BEEF54" w14:textId="0CE681C1" w:rsidR="00474E56" w:rsidRPr="000514C2" w:rsidRDefault="00474E56" w:rsidP="000514C2">
      <w:pPr>
        <w:jc w:val="both"/>
        <w:rPr>
          <w:sz w:val="32"/>
          <w:szCs w:val="32"/>
        </w:rPr>
      </w:pPr>
      <w:r w:rsidRPr="000514C2">
        <w:rPr>
          <w:sz w:val="32"/>
          <w:szCs w:val="32"/>
        </w:rPr>
        <w:t>Reason ®: Real-world experiences strengthen skills that textbooks cannot teach.</w:t>
      </w:r>
    </w:p>
    <w:p w14:paraId="01F046E1" w14:textId="77777777" w:rsidR="00474E56" w:rsidRPr="000514C2" w:rsidRDefault="00474E56" w:rsidP="000514C2">
      <w:pPr>
        <w:jc w:val="both"/>
        <w:rPr>
          <w:sz w:val="32"/>
          <w:szCs w:val="32"/>
        </w:rPr>
      </w:pPr>
      <w:r w:rsidRPr="000514C2">
        <w:rPr>
          <w:sz w:val="32"/>
          <w:szCs w:val="32"/>
        </w:rPr>
        <w:t>A. Both A and R are true, and R is the correct explanation</w:t>
      </w:r>
    </w:p>
    <w:p w14:paraId="79DBE5A6" w14:textId="77777777" w:rsidR="00474E56" w:rsidRPr="000514C2" w:rsidRDefault="00474E56" w:rsidP="000514C2">
      <w:pPr>
        <w:jc w:val="both"/>
        <w:rPr>
          <w:sz w:val="32"/>
          <w:szCs w:val="32"/>
        </w:rPr>
      </w:pPr>
      <w:r w:rsidRPr="000514C2">
        <w:rPr>
          <w:sz w:val="32"/>
          <w:szCs w:val="32"/>
        </w:rPr>
        <w:t>B. Both A and R are true, but R is not the explanation</w:t>
      </w:r>
    </w:p>
    <w:p w14:paraId="04060F31" w14:textId="77777777" w:rsidR="00474E56" w:rsidRPr="000514C2" w:rsidRDefault="00474E56" w:rsidP="000514C2">
      <w:pPr>
        <w:jc w:val="both"/>
        <w:rPr>
          <w:sz w:val="32"/>
          <w:szCs w:val="32"/>
        </w:rPr>
      </w:pPr>
      <w:r w:rsidRPr="000514C2">
        <w:rPr>
          <w:sz w:val="32"/>
          <w:szCs w:val="32"/>
        </w:rPr>
        <w:t>C. A is true, but R is false</w:t>
      </w:r>
    </w:p>
    <w:p w14:paraId="1F51B171" w14:textId="6E0299DC" w:rsidR="00474E56" w:rsidRPr="000514C2" w:rsidRDefault="00474E56" w:rsidP="000514C2">
      <w:pPr>
        <w:jc w:val="both"/>
        <w:rPr>
          <w:sz w:val="32"/>
          <w:szCs w:val="32"/>
        </w:rPr>
      </w:pPr>
      <w:r w:rsidRPr="000514C2">
        <w:rPr>
          <w:sz w:val="32"/>
          <w:szCs w:val="32"/>
        </w:rPr>
        <w:t>D. A is false, but R is true</w:t>
      </w:r>
    </w:p>
    <w:p w14:paraId="28BE79B8" w14:textId="14877709" w:rsidR="00474E56" w:rsidRPr="00403BAB" w:rsidRDefault="00474E56" w:rsidP="000514C2">
      <w:pPr>
        <w:pStyle w:val="ListParagraph"/>
        <w:numPr>
          <w:ilvl w:val="0"/>
          <w:numId w:val="1"/>
        </w:numPr>
        <w:jc w:val="both"/>
        <w:rPr>
          <w:sz w:val="32"/>
          <w:szCs w:val="32"/>
        </w:rPr>
      </w:pPr>
      <w:r w:rsidRPr="00403BAB">
        <w:rPr>
          <w:sz w:val="32"/>
          <w:szCs w:val="32"/>
        </w:rPr>
        <w:t>Assertion (A): Industrial visits heighten students’ understanding of organisational roles.</w:t>
      </w:r>
    </w:p>
    <w:p w14:paraId="5AFCFC8D" w14:textId="3C45535C" w:rsidR="00474E56" w:rsidRPr="000514C2" w:rsidRDefault="00474E56" w:rsidP="000514C2">
      <w:pPr>
        <w:jc w:val="both"/>
        <w:rPr>
          <w:sz w:val="32"/>
          <w:szCs w:val="32"/>
        </w:rPr>
      </w:pPr>
      <w:r w:rsidRPr="000514C2">
        <w:rPr>
          <w:sz w:val="32"/>
          <w:szCs w:val="32"/>
        </w:rPr>
        <w:t>Reason ®: Textbook chapters provide every practical detail required for real industries.</w:t>
      </w:r>
    </w:p>
    <w:p w14:paraId="36718171" w14:textId="77777777" w:rsidR="00474E56" w:rsidRPr="000514C2" w:rsidRDefault="00474E56" w:rsidP="000514C2">
      <w:pPr>
        <w:jc w:val="both"/>
        <w:rPr>
          <w:sz w:val="32"/>
          <w:szCs w:val="32"/>
        </w:rPr>
      </w:pPr>
      <w:r w:rsidRPr="000514C2">
        <w:rPr>
          <w:sz w:val="32"/>
          <w:szCs w:val="32"/>
        </w:rPr>
        <w:t>A. A true, R false</w:t>
      </w:r>
    </w:p>
    <w:p w14:paraId="3B7FAC2F" w14:textId="77777777" w:rsidR="00474E56" w:rsidRPr="000514C2" w:rsidRDefault="00474E56" w:rsidP="000514C2">
      <w:pPr>
        <w:jc w:val="both"/>
        <w:rPr>
          <w:sz w:val="32"/>
          <w:szCs w:val="32"/>
        </w:rPr>
      </w:pPr>
      <w:r w:rsidRPr="000514C2">
        <w:rPr>
          <w:sz w:val="32"/>
          <w:szCs w:val="32"/>
        </w:rPr>
        <w:t>B. A false, R true</w:t>
      </w:r>
    </w:p>
    <w:p w14:paraId="2BFD62A3" w14:textId="77777777" w:rsidR="00474E56" w:rsidRPr="000514C2" w:rsidRDefault="00474E56" w:rsidP="000514C2">
      <w:pPr>
        <w:jc w:val="both"/>
        <w:rPr>
          <w:sz w:val="32"/>
          <w:szCs w:val="32"/>
        </w:rPr>
      </w:pPr>
      <w:r w:rsidRPr="000514C2">
        <w:rPr>
          <w:sz w:val="32"/>
          <w:szCs w:val="32"/>
        </w:rPr>
        <w:t>C. Both true</w:t>
      </w:r>
    </w:p>
    <w:p w14:paraId="16E1ED3A" w14:textId="3CACA2DB" w:rsidR="00474E56" w:rsidRPr="000514C2" w:rsidRDefault="00474E56" w:rsidP="000514C2">
      <w:pPr>
        <w:jc w:val="both"/>
        <w:rPr>
          <w:sz w:val="32"/>
          <w:szCs w:val="32"/>
        </w:rPr>
      </w:pPr>
      <w:r w:rsidRPr="000514C2">
        <w:rPr>
          <w:sz w:val="32"/>
          <w:szCs w:val="32"/>
        </w:rPr>
        <w:t>D. Both false</w:t>
      </w:r>
    </w:p>
    <w:p w14:paraId="5409DFD5" w14:textId="004594E7" w:rsidR="00474E56" w:rsidRPr="00403BAB" w:rsidRDefault="00474E56" w:rsidP="00403BAB">
      <w:pPr>
        <w:pStyle w:val="ListParagraph"/>
        <w:numPr>
          <w:ilvl w:val="0"/>
          <w:numId w:val="1"/>
        </w:numPr>
        <w:jc w:val="both"/>
        <w:rPr>
          <w:sz w:val="32"/>
          <w:szCs w:val="32"/>
        </w:rPr>
      </w:pPr>
      <w:r w:rsidRPr="00403BAB">
        <w:rPr>
          <w:sz w:val="32"/>
          <w:szCs w:val="32"/>
        </w:rPr>
        <w:t>A student memorises every chapter but cannot solve real-world case studies in a management competition. The scenario reflects:</w:t>
      </w:r>
    </w:p>
    <w:p w14:paraId="19DCCCF1" w14:textId="77777777" w:rsidR="00474E56" w:rsidRPr="000514C2" w:rsidRDefault="00474E56" w:rsidP="000514C2">
      <w:pPr>
        <w:jc w:val="both"/>
        <w:rPr>
          <w:sz w:val="32"/>
          <w:szCs w:val="32"/>
        </w:rPr>
      </w:pPr>
      <w:r w:rsidRPr="000514C2">
        <w:rPr>
          <w:sz w:val="32"/>
          <w:szCs w:val="32"/>
        </w:rPr>
        <w:t>A. Pure theory as the ultimate training</w:t>
      </w:r>
    </w:p>
    <w:p w14:paraId="46AEF5DE" w14:textId="77777777" w:rsidR="00474E56" w:rsidRPr="000514C2" w:rsidRDefault="00474E56" w:rsidP="000514C2">
      <w:pPr>
        <w:jc w:val="both"/>
        <w:rPr>
          <w:sz w:val="32"/>
          <w:szCs w:val="32"/>
        </w:rPr>
      </w:pPr>
      <w:r w:rsidRPr="000514C2">
        <w:rPr>
          <w:sz w:val="32"/>
          <w:szCs w:val="32"/>
        </w:rPr>
        <w:t>B. Lack of experiential learning</w:t>
      </w:r>
    </w:p>
    <w:p w14:paraId="411B27F4" w14:textId="77777777" w:rsidR="00474E56" w:rsidRPr="000514C2" w:rsidRDefault="00474E56" w:rsidP="000514C2">
      <w:pPr>
        <w:jc w:val="both"/>
        <w:rPr>
          <w:sz w:val="32"/>
          <w:szCs w:val="32"/>
        </w:rPr>
      </w:pPr>
      <w:r w:rsidRPr="000514C2">
        <w:rPr>
          <w:sz w:val="32"/>
          <w:szCs w:val="32"/>
        </w:rPr>
        <w:t>C. Irrelevance of industry exposure</w:t>
      </w:r>
    </w:p>
    <w:p w14:paraId="49D8A178" w14:textId="77777777" w:rsidR="00474E56" w:rsidRPr="000514C2" w:rsidRDefault="00474E56" w:rsidP="000514C2">
      <w:pPr>
        <w:jc w:val="both"/>
        <w:rPr>
          <w:sz w:val="32"/>
          <w:szCs w:val="32"/>
        </w:rPr>
      </w:pPr>
      <w:r w:rsidRPr="000514C2">
        <w:rPr>
          <w:sz w:val="32"/>
          <w:szCs w:val="32"/>
        </w:rPr>
        <w:t>D. Failure of co-curricular participation</w:t>
      </w:r>
    </w:p>
    <w:p w14:paraId="04435F73" w14:textId="77777777" w:rsidR="00474E56" w:rsidRPr="000514C2" w:rsidRDefault="00474E56" w:rsidP="000514C2">
      <w:pPr>
        <w:jc w:val="both"/>
        <w:rPr>
          <w:sz w:val="32"/>
          <w:szCs w:val="32"/>
        </w:rPr>
      </w:pPr>
    </w:p>
    <w:p w14:paraId="754CA9F8" w14:textId="22CD586C" w:rsidR="00474E56" w:rsidRPr="003D2D08" w:rsidRDefault="00474E56" w:rsidP="000514C2">
      <w:pPr>
        <w:pStyle w:val="ListParagraph"/>
        <w:numPr>
          <w:ilvl w:val="0"/>
          <w:numId w:val="1"/>
        </w:numPr>
        <w:jc w:val="both"/>
        <w:rPr>
          <w:sz w:val="32"/>
          <w:szCs w:val="32"/>
        </w:rPr>
      </w:pPr>
      <w:r w:rsidRPr="003D2D08">
        <w:rPr>
          <w:sz w:val="32"/>
          <w:szCs w:val="32"/>
        </w:rPr>
        <w:lastRenderedPageBreak/>
        <w:t>The word “paradigm” in the passage most closely implies:</w:t>
      </w:r>
    </w:p>
    <w:p w14:paraId="19217932" w14:textId="77777777" w:rsidR="00474E56" w:rsidRPr="000514C2" w:rsidRDefault="00474E56" w:rsidP="000514C2">
      <w:pPr>
        <w:jc w:val="both"/>
        <w:rPr>
          <w:sz w:val="32"/>
          <w:szCs w:val="32"/>
        </w:rPr>
      </w:pPr>
      <w:r w:rsidRPr="000514C2">
        <w:rPr>
          <w:sz w:val="32"/>
          <w:szCs w:val="32"/>
        </w:rPr>
        <w:t>A. Decorative shift</w:t>
      </w:r>
    </w:p>
    <w:p w14:paraId="34332E6F" w14:textId="77777777" w:rsidR="00474E56" w:rsidRPr="000514C2" w:rsidRDefault="00474E56" w:rsidP="000514C2">
      <w:pPr>
        <w:jc w:val="both"/>
        <w:rPr>
          <w:sz w:val="32"/>
          <w:szCs w:val="32"/>
        </w:rPr>
      </w:pPr>
      <w:r w:rsidRPr="000514C2">
        <w:rPr>
          <w:sz w:val="32"/>
          <w:szCs w:val="32"/>
        </w:rPr>
        <w:t>B. Structural transformation</w:t>
      </w:r>
    </w:p>
    <w:p w14:paraId="2A8925CD" w14:textId="77777777" w:rsidR="00474E56" w:rsidRPr="000514C2" w:rsidRDefault="00474E56" w:rsidP="000514C2">
      <w:pPr>
        <w:jc w:val="both"/>
        <w:rPr>
          <w:sz w:val="32"/>
          <w:szCs w:val="32"/>
        </w:rPr>
      </w:pPr>
      <w:r w:rsidRPr="000514C2">
        <w:rPr>
          <w:sz w:val="32"/>
          <w:szCs w:val="32"/>
        </w:rPr>
        <w:t>C. Temporary revision</w:t>
      </w:r>
    </w:p>
    <w:p w14:paraId="121A591B" w14:textId="1511C245" w:rsidR="00474E56" w:rsidRPr="000514C2" w:rsidRDefault="00474E56" w:rsidP="000514C2">
      <w:pPr>
        <w:jc w:val="both"/>
        <w:rPr>
          <w:sz w:val="32"/>
          <w:szCs w:val="32"/>
        </w:rPr>
      </w:pPr>
      <w:r w:rsidRPr="000514C2">
        <w:rPr>
          <w:sz w:val="32"/>
          <w:szCs w:val="32"/>
        </w:rPr>
        <w:t>D. Isolated adjustment</w:t>
      </w:r>
    </w:p>
    <w:p w14:paraId="1B91CC8B" w14:textId="3B856A4C" w:rsidR="00474E56" w:rsidRPr="003D2D08" w:rsidRDefault="00474E56" w:rsidP="000514C2">
      <w:pPr>
        <w:pStyle w:val="ListParagraph"/>
        <w:numPr>
          <w:ilvl w:val="0"/>
          <w:numId w:val="1"/>
        </w:numPr>
        <w:jc w:val="both"/>
        <w:rPr>
          <w:sz w:val="32"/>
          <w:szCs w:val="32"/>
        </w:rPr>
      </w:pPr>
      <w:r w:rsidRPr="003D2D08">
        <w:rPr>
          <w:sz w:val="32"/>
          <w:szCs w:val="32"/>
        </w:rPr>
        <w:t>A college removes seminars and guest lectures to “save time.” The most probable consequence is:</w:t>
      </w:r>
    </w:p>
    <w:p w14:paraId="4360A446" w14:textId="77777777" w:rsidR="00474E56" w:rsidRPr="000514C2" w:rsidRDefault="00474E56" w:rsidP="000514C2">
      <w:pPr>
        <w:jc w:val="both"/>
        <w:rPr>
          <w:sz w:val="32"/>
          <w:szCs w:val="32"/>
        </w:rPr>
      </w:pPr>
      <w:r w:rsidRPr="000514C2">
        <w:rPr>
          <w:sz w:val="32"/>
          <w:szCs w:val="32"/>
        </w:rPr>
        <w:t>A. Enhanced exposure to industry methods</w:t>
      </w:r>
    </w:p>
    <w:p w14:paraId="6D8AD89C" w14:textId="77777777" w:rsidR="00474E56" w:rsidRPr="000514C2" w:rsidRDefault="00474E56" w:rsidP="000514C2">
      <w:pPr>
        <w:jc w:val="both"/>
        <w:rPr>
          <w:sz w:val="32"/>
          <w:szCs w:val="32"/>
        </w:rPr>
      </w:pPr>
      <w:r w:rsidRPr="000514C2">
        <w:rPr>
          <w:sz w:val="32"/>
          <w:szCs w:val="32"/>
        </w:rPr>
        <w:t>B. Diminished access to real-life perspectives</w:t>
      </w:r>
    </w:p>
    <w:p w14:paraId="02A4C7F2" w14:textId="77777777" w:rsidR="00474E56" w:rsidRPr="000514C2" w:rsidRDefault="00474E56" w:rsidP="000514C2">
      <w:pPr>
        <w:jc w:val="both"/>
        <w:rPr>
          <w:sz w:val="32"/>
          <w:szCs w:val="32"/>
        </w:rPr>
      </w:pPr>
      <w:r w:rsidRPr="000514C2">
        <w:rPr>
          <w:sz w:val="32"/>
          <w:szCs w:val="32"/>
        </w:rPr>
        <w:t>C. Improved understanding of organisational behaviour</w:t>
      </w:r>
    </w:p>
    <w:p w14:paraId="54EBF6AC" w14:textId="70AA17F0" w:rsidR="00474E56" w:rsidRPr="000514C2" w:rsidRDefault="00474E56" w:rsidP="000514C2">
      <w:pPr>
        <w:jc w:val="both"/>
        <w:rPr>
          <w:sz w:val="32"/>
          <w:szCs w:val="32"/>
        </w:rPr>
      </w:pPr>
      <w:r w:rsidRPr="000514C2">
        <w:rPr>
          <w:sz w:val="32"/>
          <w:szCs w:val="32"/>
        </w:rPr>
        <w:t>D. Increased soft-skill development</w:t>
      </w:r>
    </w:p>
    <w:p w14:paraId="6FC182FC" w14:textId="0E2938F7" w:rsidR="00474E56" w:rsidRPr="003D2D08" w:rsidRDefault="00474E56" w:rsidP="000514C2">
      <w:pPr>
        <w:pStyle w:val="ListParagraph"/>
        <w:numPr>
          <w:ilvl w:val="0"/>
          <w:numId w:val="1"/>
        </w:numPr>
        <w:jc w:val="both"/>
        <w:rPr>
          <w:sz w:val="32"/>
          <w:szCs w:val="32"/>
        </w:rPr>
      </w:pPr>
      <w:r w:rsidRPr="003D2D08">
        <w:rPr>
          <w:sz w:val="32"/>
          <w:szCs w:val="32"/>
        </w:rPr>
        <w:t>A student becomes more articulate after coordinating a cultural festival. This improvement arises from:</w:t>
      </w:r>
    </w:p>
    <w:p w14:paraId="6DCAF7D4" w14:textId="77777777" w:rsidR="00474E56" w:rsidRPr="000514C2" w:rsidRDefault="00474E56" w:rsidP="000514C2">
      <w:pPr>
        <w:jc w:val="both"/>
        <w:rPr>
          <w:sz w:val="32"/>
          <w:szCs w:val="32"/>
        </w:rPr>
      </w:pPr>
      <w:r w:rsidRPr="000514C2">
        <w:rPr>
          <w:sz w:val="32"/>
          <w:szCs w:val="32"/>
        </w:rPr>
        <w:t>A. Memorising communication chapters</w:t>
      </w:r>
    </w:p>
    <w:p w14:paraId="1E926AA4" w14:textId="77777777" w:rsidR="00474E56" w:rsidRPr="000514C2" w:rsidRDefault="00474E56" w:rsidP="000514C2">
      <w:pPr>
        <w:jc w:val="both"/>
        <w:rPr>
          <w:sz w:val="32"/>
          <w:szCs w:val="32"/>
        </w:rPr>
      </w:pPr>
      <w:r w:rsidRPr="000514C2">
        <w:rPr>
          <w:sz w:val="32"/>
          <w:szCs w:val="32"/>
        </w:rPr>
        <w:t>B. Experiencing live management situations</w:t>
      </w:r>
    </w:p>
    <w:p w14:paraId="7211DB55" w14:textId="77777777" w:rsidR="00474E56" w:rsidRPr="000514C2" w:rsidRDefault="00474E56" w:rsidP="000514C2">
      <w:pPr>
        <w:jc w:val="both"/>
        <w:rPr>
          <w:sz w:val="32"/>
          <w:szCs w:val="32"/>
        </w:rPr>
      </w:pPr>
      <w:r w:rsidRPr="000514C2">
        <w:rPr>
          <w:sz w:val="32"/>
          <w:szCs w:val="32"/>
        </w:rPr>
        <w:t>C. Reducing co-curricular participation</w:t>
      </w:r>
    </w:p>
    <w:p w14:paraId="32CB5B2A" w14:textId="1D384FB6" w:rsidR="00474E56" w:rsidRPr="000514C2" w:rsidRDefault="00474E56" w:rsidP="000514C2">
      <w:pPr>
        <w:jc w:val="both"/>
        <w:rPr>
          <w:sz w:val="32"/>
          <w:szCs w:val="32"/>
        </w:rPr>
      </w:pPr>
      <w:r w:rsidRPr="000514C2">
        <w:rPr>
          <w:sz w:val="32"/>
          <w:szCs w:val="32"/>
        </w:rPr>
        <w:t>D. Avoiding engagement with peers</w:t>
      </w:r>
    </w:p>
    <w:p w14:paraId="70A838AE" w14:textId="3B5EC6B2" w:rsidR="00474E56" w:rsidRPr="003D2D08" w:rsidRDefault="00474E56" w:rsidP="000514C2">
      <w:pPr>
        <w:pStyle w:val="ListParagraph"/>
        <w:numPr>
          <w:ilvl w:val="0"/>
          <w:numId w:val="1"/>
        </w:numPr>
        <w:jc w:val="both"/>
        <w:rPr>
          <w:sz w:val="32"/>
          <w:szCs w:val="32"/>
        </w:rPr>
      </w:pPr>
      <w:r w:rsidRPr="003D2D08">
        <w:rPr>
          <w:sz w:val="32"/>
          <w:szCs w:val="32"/>
        </w:rPr>
        <w:t>Parent: “My child needs only grades; everything else is distraction.”</w:t>
      </w:r>
    </w:p>
    <w:p w14:paraId="00935D1B" w14:textId="77777777" w:rsidR="00474E56" w:rsidRPr="000514C2" w:rsidRDefault="00474E56" w:rsidP="000514C2">
      <w:pPr>
        <w:jc w:val="both"/>
        <w:rPr>
          <w:sz w:val="32"/>
          <w:szCs w:val="32"/>
        </w:rPr>
      </w:pPr>
      <w:r w:rsidRPr="000514C2">
        <w:rPr>
          <w:sz w:val="32"/>
          <w:szCs w:val="32"/>
        </w:rPr>
        <w:t>Counsellor: “Then the child may gain marks but lose essential life abilities.”</w:t>
      </w:r>
    </w:p>
    <w:p w14:paraId="0F6E23FD" w14:textId="77777777" w:rsidR="00474E56" w:rsidRPr="000514C2" w:rsidRDefault="00474E56" w:rsidP="000514C2">
      <w:pPr>
        <w:jc w:val="both"/>
        <w:rPr>
          <w:sz w:val="32"/>
          <w:szCs w:val="32"/>
        </w:rPr>
      </w:pPr>
      <w:r w:rsidRPr="000514C2">
        <w:rPr>
          <w:sz w:val="32"/>
          <w:szCs w:val="32"/>
        </w:rPr>
        <w:t>The counsellor warns against:</w:t>
      </w:r>
    </w:p>
    <w:p w14:paraId="0F675972" w14:textId="77777777" w:rsidR="00474E56" w:rsidRPr="000514C2" w:rsidRDefault="00474E56" w:rsidP="000514C2">
      <w:pPr>
        <w:jc w:val="both"/>
        <w:rPr>
          <w:sz w:val="32"/>
          <w:szCs w:val="32"/>
        </w:rPr>
      </w:pPr>
      <w:r w:rsidRPr="000514C2">
        <w:rPr>
          <w:sz w:val="32"/>
          <w:szCs w:val="32"/>
        </w:rPr>
        <w:t>A. Academic excellence</w:t>
      </w:r>
    </w:p>
    <w:p w14:paraId="0ADF32E9" w14:textId="77777777" w:rsidR="00474E56" w:rsidRPr="000514C2" w:rsidRDefault="00474E56" w:rsidP="000514C2">
      <w:pPr>
        <w:jc w:val="both"/>
        <w:rPr>
          <w:sz w:val="32"/>
          <w:szCs w:val="32"/>
        </w:rPr>
      </w:pPr>
      <w:r w:rsidRPr="000514C2">
        <w:rPr>
          <w:sz w:val="32"/>
          <w:szCs w:val="32"/>
        </w:rPr>
        <w:t>B. Ignoring non-academic skill-building</w:t>
      </w:r>
    </w:p>
    <w:p w14:paraId="2FB0D13A" w14:textId="77777777" w:rsidR="00474E56" w:rsidRPr="000514C2" w:rsidRDefault="00474E56" w:rsidP="000514C2">
      <w:pPr>
        <w:jc w:val="both"/>
        <w:rPr>
          <w:sz w:val="32"/>
          <w:szCs w:val="32"/>
        </w:rPr>
      </w:pPr>
      <w:r w:rsidRPr="000514C2">
        <w:rPr>
          <w:sz w:val="32"/>
          <w:szCs w:val="32"/>
        </w:rPr>
        <w:t>C. Classroom teaching</w:t>
      </w:r>
    </w:p>
    <w:p w14:paraId="50E26057" w14:textId="150290D6" w:rsidR="00474E56" w:rsidRPr="000514C2" w:rsidRDefault="00474E56" w:rsidP="000514C2">
      <w:pPr>
        <w:jc w:val="both"/>
        <w:rPr>
          <w:sz w:val="32"/>
          <w:szCs w:val="32"/>
        </w:rPr>
      </w:pPr>
      <w:r w:rsidRPr="000514C2">
        <w:rPr>
          <w:sz w:val="32"/>
          <w:szCs w:val="32"/>
        </w:rPr>
        <w:t>D. Industrial exposure</w:t>
      </w:r>
    </w:p>
    <w:p w14:paraId="37A42B0B" w14:textId="6E618255" w:rsidR="00474E56" w:rsidRPr="003D2D08" w:rsidRDefault="00474E56" w:rsidP="000514C2">
      <w:pPr>
        <w:pStyle w:val="ListParagraph"/>
        <w:numPr>
          <w:ilvl w:val="0"/>
          <w:numId w:val="1"/>
        </w:numPr>
        <w:jc w:val="both"/>
        <w:rPr>
          <w:sz w:val="32"/>
          <w:szCs w:val="32"/>
        </w:rPr>
      </w:pPr>
      <w:r w:rsidRPr="003D2D08">
        <w:rPr>
          <w:sz w:val="32"/>
          <w:szCs w:val="32"/>
        </w:rPr>
        <w:lastRenderedPageBreak/>
        <w:t>A student who learns teamwork better on the football field than in class illustrates:</w:t>
      </w:r>
    </w:p>
    <w:p w14:paraId="30140D4E" w14:textId="77777777" w:rsidR="00474E56" w:rsidRPr="000514C2" w:rsidRDefault="00474E56" w:rsidP="000514C2">
      <w:pPr>
        <w:jc w:val="both"/>
        <w:rPr>
          <w:sz w:val="32"/>
          <w:szCs w:val="32"/>
        </w:rPr>
      </w:pPr>
      <w:r w:rsidRPr="000514C2">
        <w:rPr>
          <w:sz w:val="32"/>
          <w:szCs w:val="32"/>
        </w:rPr>
        <w:t>A. Classroom teaching as the sole form of meaningful learning</w:t>
      </w:r>
    </w:p>
    <w:p w14:paraId="0C4F27AE" w14:textId="77777777" w:rsidR="00474E56" w:rsidRPr="000514C2" w:rsidRDefault="00474E56" w:rsidP="000514C2">
      <w:pPr>
        <w:jc w:val="both"/>
        <w:rPr>
          <w:sz w:val="32"/>
          <w:szCs w:val="32"/>
        </w:rPr>
      </w:pPr>
      <w:r w:rsidRPr="000514C2">
        <w:rPr>
          <w:sz w:val="32"/>
          <w:szCs w:val="32"/>
        </w:rPr>
        <w:t>B. Co-curricular domains developing aesthetic and interpersonal capacities</w:t>
      </w:r>
    </w:p>
    <w:p w14:paraId="53B1F67B" w14:textId="77777777" w:rsidR="00474E56" w:rsidRPr="000514C2" w:rsidRDefault="00474E56" w:rsidP="000514C2">
      <w:pPr>
        <w:jc w:val="both"/>
        <w:rPr>
          <w:sz w:val="32"/>
          <w:szCs w:val="32"/>
        </w:rPr>
      </w:pPr>
      <w:r w:rsidRPr="000514C2">
        <w:rPr>
          <w:sz w:val="32"/>
          <w:szCs w:val="32"/>
        </w:rPr>
        <w:t>C. Physical activity weakening mental growth</w:t>
      </w:r>
    </w:p>
    <w:p w14:paraId="431126DF" w14:textId="34EA6249" w:rsidR="00474E56" w:rsidRPr="000514C2" w:rsidRDefault="00474E56" w:rsidP="000514C2">
      <w:pPr>
        <w:jc w:val="both"/>
        <w:rPr>
          <w:sz w:val="32"/>
          <w:szCs w:val="32"/>
        </w:rPr>
      </w:pPr>
      <w:r w:rsidRPr="000514C2">
        <w:rPr>
          <w:sz w:val="32"/>
          <w:szCs w:val="32"/>
        </w:rPr>
        <w:t>D. Sporting activities replacing academic study</w:t>
      </w:r>
    </w:p>
    <w:p w14:paraId="73AA634A" w14:textId="24CAE0B2" w:rsidR="00474E56" w:rsidRPr="003D2D08" w:rsidRDefault="00474E56" w:rsidP="000514C2">
      <w:pPr>
        <w:pStyle w:val="ListParagraph"/>
        <w:numPr>
          <w:ilvl w:val="0"/>
          <w:numId w:val="1"/>
        </w:numPr>
        <w:jc w:val="both"/>
        <w:rPr>
          <w:sz w:val="32"/>
          <w:szCs w:val="32"/>
        </w:rPr>
      </w:pPr>
      <w:r w:rsidRPr="003D2D08">
        <w:rPr>
          <w:sz w:val="32"/>
          <w:szCs w:val="32"/>
        </w:rPr>
        <w:t>Assertion (A): Guest lectures provide irreplaceable learning experiences.</w:t>
      </w:r>
    </w:p>
    <w:p w14:paraId="7C19B631" w14:textId="28D2F2A9" w:rsidR="00474E56" w:rsidRPr="000514C2" w:rsidRDefault="00474E56" w:rsidP="000514C2">
      <w:pPr>
        <w:jc w:val="both"/>
        <w:rPr>
          <w:sz w:val="32"/>
          <w:szCs w:val="32"/>
        </w:rPr>
      </w:pPr>
      <w:r w:rsidRPr="000514C2">
        <w:rPr>
          <w:sz w:val="32"/>
          <w:szCs w:val="32"/>
        </w:rPr>
        <w:t>Reason ®: Speakers share direct industry insights unavailable in textbooks.</w:t>
      </w:r>
    </w:p>
    <w:p w14:paraId="016F6958" w14:textId="77777777" w:rsidR="00474E56" w:rsidRPr="000514C2" w:rsidRDefault="00474E56" w:rsidP="000514C2">
      <w:pPr>
        <w:jc w:val="both"/>
        <w:rPr>
          <w:sz w:val="32"/>
          <w:szCs w:val="32"/>
        </w:rPr>
      </w:pPr>
      <w:r w:rsidRPr="000514C2">
        <w:rPr>
          <w:sz w:val="32"/>
          <w:szCs w:val="32"/>
        </w:rPr>
        <w:t>A. Both A and R true, and R explains A</w:t>
      </w:r>
    </w:p>
    <w:p w14:paraId="2A290BE5" w14:textId="77777777" w:rsidR="00474E56" w:rsidRPr="000514C2" w:rsidRDefault="00474E56" w:rsidP="000514C2">
      <w:pPr>
        <w:jc w:val="both"/>
        <w:rPr>
          <w:sz w:val="32"/>
          <w:szCs w:val="32"/>
        </w:rPr>
      </w:pPr>
      <w:r w:rsidRPr="000514C2">
        <w:rPr>
          <w:sz w:val="32"/>
          <w:szCs w:val="32"/>
        </w:rPr>
        <w:t>B. Both A and R true, but no explanation link</w:t>
      </w:r>
    </w:p>
    <w:p w14:paraId="03BA0924" w14:textId="77777777" w:rsidR="00474E56" w:rsidRPr="000514C2" w:rsidRDefault="00474E56" w:rsidP="000514C2">
      <w:pPr>
        <w:jc w:val="both"/>
        <w:rPr>
          <w:sz w:val="32"/>
          <w:szCs w:val="32"/>
        </w:rPr>
      </w:pPr>
      <w:r w:rsidRPr="000514C2">
        <w:rPr>
          <w:sz w:val="32"/>
          <w:szCs w:val="32"/>
        </w:rPr>
        <w:t>C. A true, R false</w:t>
      </w:r>
    </w:p>
    <w:p w14:paraId="73AA9B5D" w14:textId="7D4F95F2" w:rsidR="00474E56" w:rsidRPr="000514C2" w:rsidRDefault="00474E56" w:rsidP="000514C2">
      <w:pPr>
        <w:jc w:val="both"/>
        <w:rPr>
          <w:sz w:val="32"/>
          <w:szCs w:val="32"/>
        </w:rPr>
      </w:pPr>
      <w:r w:rsidRPr="000514C2">
        <w:rPr>
          <w:sz w:val="32"/>
          <w:szCs w:val="32"/>
        </w:rPr>
        <w:t>D. A false, R true</w:t>
      </w:r>
    </w:p>
    <w:p w14:paraId="3363DB6C" w14:textId="27CFFEF5" w:rsidR="00474E56" w:rsidRPr="003D2D08" w:rsidRDefault="00474E56" w:rsidP="000514C2">
      <w:pPr>
        <w:pStyle w:val="ListParagraph"/>
        <w:numPr>
          <w:ilvl w:val="0"/>
          <w:numId w:val="1"/>
        </w:numPr>
        <w:jc w:val="both"/>
        <w:rPr>
          <w:sz w:val="32"/>
          <w:szCs w:val="32"/>
        </w:rPr>
      </w:pPr>
      <w:r w:rsidRPr="003D2D08">
        <w:rPr>
          <w:sz w:val="32"/>
          <w:szCs w:val="32"/>
        </w:rPr>
        <w:t>A college that blends academics with fieldwork, seminars, and festivals is most likely attempting to:</w:t>
      </w:r>
    </w:p>
    <w:p w14:paraId="18E583C5" w14:textId="77777777" w:rsidR="00474E56" w:rsidRPr="000514C2" w:rsidRDefault="00474E56" w:rsidP="000514C2">
      <w:pPr>
        <w:jc w:val="both"/>
        <w:rPr>
          <w:sz w:val="32"/>
          <w:szCs w:val="32"/>
        </w:rPr>
      </w:pPr>
      <w:r w:rsidRPr="000514C2">
        <w:rPr>
          <w:sz w:val="32"/>
          <w:szCs w:val="32"/>
        </w:rPr>
        <w:t>A. Minimise learning opportunities</w:t>
      </w:r>
    </w:p>
    <w:p w14:paraId="37FCE59F" w14:textId="77777777" w:rsidR="00474E56" w:rsidRPr="000514C2" w:rsidRDefault="00474E56" w:rsidP="000514C2">
      <w:pPr>
        <w:jc w:val="both"/>
        <w:rPr>
          <w:sz w:val="32"/>
          <w:szCs w:val="32"/>
        </w:rPr>
      </w:pPr>
      <w:r w:rsidRPr="000514C2">
        <w:rPr>
          <w:sz w:val="32"/>
          <w:szCs w:val="32"/>
        </w:rPr>
        <w:t>B. Produce rigid memorisers</w:t>
      </w:r>
    </w:p>
    <w:p w14:paraId="7C01E26B" w14:textId="77777777" w:rsidR="00474E56" w:rsidRPr="000514C2" w:rsidRDefault="00474E56" w:rsidP="000514C2">
      <w:pPr>
        <w:jc w:val="both"/>
        <w:rPr>
          <w:sz w:val="32"/>
          <w:szCs w:val="32"/>
        </w:rPr>
      </w:pPr>
      <w:r w:rsidRPr="000514C2">
        <w:rPr>
          <w:sz w:val="32"/>
          <w:szCs w:val="32"/>
        </w:rPr>
        <w:t>C. Develop multi-dimensional professionals</w:t>
      </w:r>
    </w:p>
    <w:p w14:paraId="6F582505" w14:textId="77777777" w:rsidR="00474E56" w:rsidRPr="000514C2" w:rsidRDefault="00474E56" w:rsidP="000514C2">
      <w:pPr>
        <w:jc w:val="both"/>
        <w:rPr>
          <w:sz w:val="32"/>
          <w:szCs w:val="32"/>
        </w:rPr>
      </w:pPr>
      <w:r w:rsidRPr="000514C2">
        <w:rPr>
          <w:sz w:val="32"/>
          <w:szCs w:val="32"/>
        </w:rPr>
        <w:t>D. Reduce student participation in real-world contexts</w:t>
      </w:r>
    </w:p>
    <w:p w14:paraId="23911E4A" w14:textId="77777777" w:rsidR="00474E56" w:rsidRPr="000514C2" w:rsidRDefault="00474E56" w:rsidP="000514C2">
      <w:pPr>
        <w:jc w:val="both"/>
        <w:rPr>
          <w:sz w:val="32"/>
          <w:szCs w:val="32"/>
        </w:rPr>
      </w:pPr>
    </w:p>
    <w:p w14:paraId="4F2E2FE5" w14:textId="48CB923E" w:rsidR="00474E56" w:rsidRPr="000514C2" w:rsidRDefault="00474E56" w:rsidP="000514C2">
      <w:pPr>
        <w:jc w:val="both"/>
        <w:rPr>
          <w:sz w:val="32"/>
          <w:szCs w:val="32"/>
        </w:rPr>
      </w:pPr>
    </w:p>
    <w:sectPr w:rsidR="00474E56" w:rsidRPr="000514C2" w:rsidSect="000514C2">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7A0906"/>
    <w:multiLevelType w:val="hybridMultilevel"/>
    <w:tmpl w:val="509E446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2240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E56"/>
    <w:rsid w:val="000514C2"/>
    <w:rsid w:val="000E074E"/>
    <w:rsid w:val="0031452D"/>
    <w:rsid w:val="003D2D08"/>
    <w:rsid w:val="00403BAB"/>
    <w:rsid w:val="00474E56"/>
    <w:rsid w:val="004F0A1C"/>
    <w:rsid w:val="0078565F"/>
    <w:rsid w:val="009F1EF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7EC6A9DE"/>
  <w15:chartTrackingRefBased/>
  <w15:docId w15:val="{C02CDC70-86B6-0943-80D9-BFBD5BD06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4E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4E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4E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4E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4E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4E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4E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4E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4E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E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4E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4E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4E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4E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4E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E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E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E56"/>
    <w:rPr>
      <w:rFonts w:eastAsiaTheme="majorEastAsia" w:cstheme="majorBidi"/>
      <w:color w:val="272727" w:themeColor="text1" w:themeTint="D8"/>
    </w:rPr>
  </w:style>
  <w:style w:type="paragraph" w:styleId="Title">
    <w:name w:val="Title"/>
    <w:basedOn w:val="Normal"/>
    <w:next w:val="Normal"/>
    <w:link w:val="TitleChar"/>
    <w:uiPriority w:val="10"/>
    <w:qFormat/>
    <w:rsid w:val="00474E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E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E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E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E56"/>
    <w:pPr>
      <w:spacing w:before="160"/>
      <w:jc w:val="center"/>
    </w:pPr>
    <w:rPr>
      <w:i/>
      <w:iCs/>
      <w:color w:val="404040" w:themeColor="text1" w:themeTint="BF"/>
    </w:rPr>
  </w:style>
  <w:style w:type="character" w:customStyle="1" w:styleId="QuoteChar">
    <w:name w:val="Quote Char"/>
    <w:basedOn w:val="DefaultParagraphFont"/>
    <w:link w:val="Quote"/>
    <w:uiPriority w:val="29"/>
    <w:rsid w:val="00474E56"/>
    <w:rPr>
      <w:i/>
      <w:iCs/>
      <w:color w:val="404040" w:themeColor="text1" w:themeTint="BF"/>
    </w:rPr>
  </w:style>
  <w:style w:type="paragraph" w:styleId="ListParagraph">
    <w:name w:val="List Paragraph"/>
    <w:basedOn w:val="Normal"/>
    <w:uiPriority w:val="34"/>
    <w:qFormat/>
    <w:rsid w:val="00474E56"/>
    <w:pPr>
      <w:ind w:left="720"/>
      <w:contextualSpacing/>
    </w:pPr>
  </w:style>
  <w:style w:type="character" w:styleId="IntenseEmphasis">
    <w:name w:val="Intense Emphasis"/>
    <w:basedOn w:val="DefaultParagraphFont"/>
    <w:uiPriority w:val="21"/>
    <w:qFormat/>
    <w:rsid w:val="00474E56"/>
    <w:rPr>
      <w:i/>
      <w:iCs/>
      <w:color w:val="0F4761" w:themeColor="accent1" w:themeShade="BF"/>
    </w:rPr>
  </w:style>
  <w:style w:type="paragraph" w:styleId="IntenseQuote">
    <w:name w:val="Intense Quote"/>
    <w:basedOn w:val="Normal"/>
    <w:next w:val="Normal"/>
    <w:link w:val="IntenseQuoteChar"/>
    <w:uiPriority w:val="30"/>
    <w:qFormat/>
    <w:rsid w:val="00474E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4E56"/>
    <w:rPr>
      <w:i/>
      <w:iCs/>
      <w:color w:val="0F4761" w:themeColor="accent1" w:themeShade="BF"/>
    </w:rPr>
  </w:style>
  <w:style w:type="character" w:styleId="IntenseReference">
    <w:name w:val="Intense Reference"/>
    <w:basedOn w:val="DefaultParagraphFont"/>
    <w:uiPriority w:val="32"/>
    <w:qFormat/>
    <w:rsid w:val="00474E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1006</Words>
  <Characters>5737</Characters>
  <Application>Microsoft Office Word</Application>
  <DocSecurity>0</DocSecurity>
  <Lines>47</Lines>
  <Paragraphs>13</Paragraphs>
  <ScaleCrop>false</ScaleCrop>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priyamdasgupta96@gmail.com</dc:creator>
  <cp:keywords/>
  <dc:description/>
  <cp:lastModifiedBy>priyamdasgupta96@gmail.com</cp:lastModifiedBy>
  <cp:revision>2</cp:revision>
  <dcterms:created xsi:type="dcterms:W3CDTF">2025-12-02T04:36:00Z</dcterms:created>
  <dcterms:modified xsi:type="dcterms:W3CDTF">2025-12-02T04:36:00Z</dcterms:modified>
</cp:coreProperties>
</file>