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44EC7" w14:textId="4C738B6C" w:rsidR="009E305B" w:rsidRPr="00AF5E46" w:rsidRDefault="009E305B" w:rsidP="009E305B">
      <w:pPr>
        <w:rPr>
          <w:rFonts w:ascii="Arial" w:eastAsia="Times New Roman" w:hAnsi="Arial" w:cs="Arial"/>
          <w:sz w:val="28"/>
          <w:szCs w:val="28"/>
        </w:rPr>
      </w:pPr>
      <w:r>
        <w:rPr>
          <w:rFonts w:ascii="Segoe UI Emoji" w:eastAsia="Times New Roman" w:hAnsi="Segoe UI Emoji" w:cs="Segoe UI Emoji"/>
        </w:rPr>
        <w:t>📌</w:t>
      </w:r>
      <w:r>
        <w:rPr>
          <w:rFonts w:eastAsia="Times New Roman"/>
        </w:rPr>
        <w:t xml:space="preserve"> </w:t>
      </w:r>
      <w:r w:rsidRPr="00AF5E46">
        <w:rPr>
          <w:rFonts w:ascii="Arial" w:eastAsia="Times New Roman" w:hAnsi="Arial" w:cs="Arial"/>
          <w:sz w:val="28"/>
          <w:szCs w:val="28"/>
        </w:rPr>
        <w:t xml:space="preserve">Punctuation Marks </w:t>
      </w:r>
    </w:p>
    <w:p w14:paraId="6CBEF35F" w14:textId="77777777" w:rsidR="009E305B" w:rsidRDefault="009E305B">
      <w:pPr>
        <w:pStyle w:val="NormalWeb"/>
      </w:pPr>
      <w:r>
        <w:t xml:space="preserve">Punctuation marks help us </w:t>
      </w:r>
      <w:r>
        <w:rPr>
          <w:rStyle w:val="Strong"/>
        </w:rPr>
        <w:t>read and understand sentences clearly</w:t>
      </w:r>
      <w:r>
        <w:t xml:space="preserve">. They tell us </w:t>
      </w:r>
      <w:r>
        <w:rPr>
          <w:rStyle w:val="Strong"/>
        </w:rPr>
        <w:t>where to stop, pause, ask questions, or show feelings</w:t>
      </w:r>
      <w:r>
        <w:t>.</w:t>
      </w:r>
    </w:p>
    <w:p w14:paraId="748B7480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08651B2" wp14:editId="6BF90436">
                <wp:extent cx="5731510" cy="1270"/>
                <wp:effectExtent l="0" t="31750" r="0" b="36830"/>
                <wp:docPr id="145058265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CF253" id="Rectangle 9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5014F68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1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Comma ( , )</w:t>
      </w:r>
    </w:p>
    <w:p w14:paraId="3E501AD4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Comma?</w:t>
      </w:r>
    </w:p>
    <w:p w14:paraId="22220CE3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comma</w:t>
      </w:r>
      <w:r>
        <w:t xml:space="preserve"> is used to show a </w:t>
      </w:r>
      <w:r>
        <w:rPr>
          <w:rStyle w:val="Strong"/>
        </w:rPr>
        <w:t>short pause</w:t>
      </w:r>
      <w:r>
        <w:t xml:space="preserve"> in a sentence.</w:t>
      </w:r>
    </w:p>
    <w:p w14:paraId="0F551A1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Comma</w:t>
      </w:r>
    </w:p>
    <w:p w14:paraId="4ED68B9E" w14:textId="77777777" w:rsidR="009E305B" w:rsidRDefault="009E305B">
      <w:pPr>
        <w:pStyle w:val="NormalWeb"/>
        <w:numPr>
          <w:ilvl w:val="0"/>
          <w:numId w:val="1"/>
        </w:numPr>
      </w:pPr>
      <w:r>
        <w:t>To separate items in a list</w:t>
      </w:r>
    </w:p>
    <w:p w14:paraId="17B70D22" w14:textId="77777777" w:rsidR="009E305B" w:rsidRDefault="009E305B">
      <w:pPr>
        <w:pStyle w:val="NormalWeb"/>
        <w:numPr>
          <w:ilvl w:val="0"/>
          <w:numId w:val="1"/>
        </w:numPr>
      </w:pPr>
      <w:r>
        <w:t>To separate parts of a long sentence</w:t>
      </w:r>
    </w:p>
    <w:p w14:paraId="647F97EF" w14:textId="77777777" w:rsidR="009E305B" w:rsidRDefault="009E305B">
      <w:pPr>
        <w:pStyle w:val="NormalWeb"/>
        <w:numPr>
          <w:ilvl w:val="0"/>
          <w:numId w:val="1"/>
        </w:numPr>
      </w:pPr>
      <w:r>
        <w:t xml:space="preserve">After words like </w:t>
      </w:r>
      <w:r>
        <w:rPr>
          <w:rStyle w:val="Emphasis"/>
        </w:rPr>
        <w:t>yes, no, please</w:t>
      </w:r>
    </w:p>
    <w:p w14:paraId="0DF489B6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7953D571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I bought </w:t>
      </w:r>
      <w:r>
        <w:rPr>
          <w:rStyle w:val="Strong"/>
        </w:rPr>
        <w:t>apples, bananas, and oranges</w:t>
      </w:r>
      <w:r>
        <w:t>.</w:t>
      </w:r>
    </w:p>
    <w:p w14:paraId="20305773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Yes, </w:t>
      </w:r>
      <w:r>
        <w:rPr>
          <w:rStyle w:val="Strong"/>
        </w:rPr>
        <w:t>I will help you</w:t>
      </w:r>
      <w:r>
        <w:t>.</w:t>
      </w:r>
    </w:p>
    <w:p w14:paraId="799792F1" w14:textId="77777777" w:rsidR="009E305B" w:rsidRDefault="009E305B">
      <w:pPr>
        <w:pStyle w:val="NormalWeb"/>
        <w:numPr>
          <w:ilvl w:val="0"/>
          <w:numId w:val="2"/>
        </w:numPr>
      </w:pPr>
      <w:r>
        <w:t xml:space="preserve">Riya, </w:t>
      </w:r>
      <w:r>
        <w:rPr>
          <w:rStyle w:val="Strong"/>
        </w:rPr>
        <w:t>come here</w:t>
      </w:r>
      <w:r>
        <w:t>.</w:t>
      </w:r>
    </w:p>
    <w:p w14:paraId="46ED2249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B2370B2" wp14:editId="29A737DA">
                <wp:extent cx="5731510" cy="1270"/>
                <wp:effectExtent l="0" t="31750" r="0" b="36830"/>
                <wp:docPr id="73370588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2D354A" id="Rectangle 8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1249123B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2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Full Stop ( . )</w:t>
      </w:r>
    </w:p>
    <w:p w14:paraId="184D0E65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Full Stop?</w:t>
      </w:r>
    </w:p>
    <w:p w14:paraId="5F2DEB91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full stop</w:t>
      </w:r>
      <w:r>
        <w:t xml:space="preserve"> is used at the </w:t>
      </w:r>
      <w:r>
        <w:rPr>
          <w:rStyle w:val="Strong"/>
        </w:rPr>
        <w:t>end of a sentence</w:t>
      </w:r>
      <w:r>
        <w:t xml:space="preserve"> that makes a statement.</w:t>
      </w:r>
    </w:p>
    <w:p w14:paraId="7FB30053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Full Stop</w:t>
      </w:r>
    </w:p>
    <w:p w14:paraId="11206A83" w14:textId="77777777" w:rsidR="009E305B" w:rsidRDefault="009E305B">
      <w:pPr>
        <w:pStyle w:val="NormalWeb"/>
        <w:numPr>
          <w:ilvl w:val="0"/>
          <w:numId w:val="3"/>
        </w:numPr>
      </w:pPr>
      <w:r>
        <w:t>At the end of simple sentences</w:t>
      </w:r>
    </w:p>
    <w:p w14:paraId="23A2EEE5" w14:textId="77777777" w:rsidR="009E305B" w:rsidRDefault="009E305B">
      <w:pPr>
        <w:pStyle w:val="NormalWeb"/>
        <w:numPr>
          <w:ilvl w:val="0"/>
          <w:numId w:val="3"/>
        </w:numPr>
      </w:pPr>
      <w:r>
        <w:t>After abbreviations (short forms)</w:t>
      </w:r>
    </w:p>
    <w:p w14:paraId="3CB38FB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4F9D7F74" w14:textId="77777777" w:rsidR="009E305B" w:rsidRDefault="009E305B">
      <w:pPr>
        <w:pStyle w:val="NormalWeb"/>
        <w:numPr>
          <w:ilvl w:val="0"/>
          <w:numId w:val="4"/>
        </w:numPr>
      </w:pPr>
      <w:r>
        <w:t>The sun is bright.</w:t>
      </w:r>
    </w:p>
    <w:p w14:paraId="682F5769" w14:textId="77777777" w:rsidR="009E305B" w:rsidRDefault="009E305B">
      <w:pPr>
        <w:pStyle w:val="NormalWeb"/>
        <w:numPr>
          <w:ilvl w:val="0"/>
          <w:numId w:val="4"/>
        </w:numPr>
      </w:pPr>
      <w:r>
        <w:t>I like ice cream.</w:t>
      </w:r>
    </w:p>
    <w:p w14:paraId="7B3941EA" w14:textId="77777777" w:rsidR="009E305B" w:rsidRDefault="009E305B">
      <w:pPr>
        <w:pStyle w:val="NormalWeb"/>
        <w:numPr>
          <w:ilvl w:val="0"/>
          <w:numId w:val="4"/>
        </w:numPr>
      </w:pPr>
      <w:proofErr w:type="spellStart"/>
      <w:r>
        <w:t>Dr.</w:t>
      </w:r>
      <w:proofErr w:type="spellEnd"/>
      <w:r>
        <w:t xml:space="preserve"> Sharma is my teacher.</w:t>
      </w:r>
    </w:p>
    <w:p w14:paraId="5EA2A7FD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F168236" wp14:editId="6D8E0730">
                <wp:extent cx="5731510" cy="1270"/>
                <wp:effectExtent l="0" t="31750" r="0" b="36830"/>
                <wp:docPr id="203230413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6BA0A1" id="Rectangle 7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1138A06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lastRenderedPageBreak/>
        <w:t>3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Exclamatory Sign ( ! )</w:t>
      </w:r>
    </w:p>
    <w:p w14:paraId="05A2DE5A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an Exclamatory Sign?</w:t>
      </w:r>
    </w:p>
    <w:p w14:paraId="5438D1D3" w14:textId="77777777" w:rsidR="009E305B" w:rsidRDefault="009E305B">
      <w:pPr>
        <w:pStyle w:val="NormalWeb"/>
      </w:pPr>
      <w:r>
        <w:t xml:space="preserve">An </w:t>
      </w:r>
      <w:r>
        <w:rPr>
          <w:rStyle w:val="Strong"/>
        </w:rPr>
        <w:t>exclamation mark</w:t>
      </w:r>
      <w:r>
        <w:t xml:space="preserve"> is used to show </w:t>
      </w:r>
      <w:r>
        <w:rPr>
          <w:rStyle w:val="Strong"/>
        </w:rPr>
        <w:t>strong feelings</w:t>
      </w:r>
      <w:r>
        <w:t xml:space="preserve"> like joy, surprise, anger, or excitement.</w:t>
      </w:r>
    </w:p>
    <w:p w14:paraId="22D66F2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an Exclamatory Sign</w:t>
      </w:r>
    </w:p>
    <w:p w14:paraId="177333C4" w14:textId="77777777" w:rsidR="009E305B" w:rsidRDefault="009E305B">
      <w:pPr>
        <w:pStyle w:val="NormalWeb"/>
        <w:numPr>
          <w:ilvl w:val="0"/>
          <w:numId w:val="5"/>
        </w:numPr>
      </w:pPr>
      <w:r>
        <w:t>After sentences showing emotions</w:t>
      </w:r>
    </w:p>
    <w:p w14:paraId="39959EB3" w14:textId="77777777" w:rsidR="009E305B" w:rsidRDefault="009E305B">
      <w:pPr>
        <w:pStyle w:val="NormalWeb"/>
        <w:numPr>
          <w:ilvl w:val="0"/>
          <w:numId w:val="5"/>
        </w:numPr>
      </w:pPr>
      <w:r>
        <w:t>After commands or sudden expressions</w:t>
      </w:r>
    </w:p>
    <w:p w14:paraId="3BF61138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69FF632A" w14:textId="77777777" w:rsidR="009E305B" w:rsidRDefault="009E305B">
      <w:pPr>
        <w:pStyle w:val="NormalWeb"/>
        <w:numPr>
          <w:ilvl w:val="0"/>
          <w:numId w:val="6"/>
        </w:numPr>
      </w:pPr>
      <w:r>
        <w:t>Wow! That is amazing!</w:t>
      </w:r>
    </w:p>
    <w:p w14:paraId="058C2996" w14:textId="77777777" w:rsidR="009E305B" w:rsidRDefault="009E305B">
      <w:pPr>
        <w:pStyle w:val="NormalWeb"/>
        <w:numPr>
          <w:ilvl w:val="0"/>
          <w:numId w:val="6"/>
        </w:numPr>
      </w:pPr>
      <w:r>
        <w:t>Help! I am stuck!</w:t>
      </w:r>
    </w:p>
    <w:p w14:paraId="6D242579" w14:textId="77777777" w:rsidR="009E305B" w:rsidRDefault="009E305B">
      <w:pPr>
        <w:pStyle w:val="NormalWeb"/>
        <w:numPr>
          <w:ilvl w:val="0"/>
          <w:numId w:val="6"/>
        </w:numPr>
      </w:pPr>
      <w:r>
        <w:t>What a beautiful day!</w:t>
      </w:r>
    </w:p>
    <w:p w14:paraId="1EBE85D3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CB6B7C4" wp14:editId="08B4D9A9">
                <wp:extent cx="5731510" cy="1270"/>
                <wp:effectExtent l="0" t="31750" r="0" b="36830"/>
                <wp:docPr id="73093367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B045D0C" id="Rectangle 6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0E20B4AA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4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Question Mark ( ? )</w:t>
      </w:r>
    </w:p>
    <w:p w14:paraId="17BF9C6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Question Mark?</w:t>
      </w:r>
    </w:p>
    <w:p w14:paraId="2CDFC933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question mark</w:t>
      </w:r>
      <w:r>
        <w:t xml:space="preserve"> is used at the </w:t>
      </w:r>
      <w:r>
        <w:rPr>
          <w:rStyle w:val="Strong"/>
        </w:rPr>
        <w:t>end of a question</w:t>
      </w:r>
      <w:r>
        <w:t>.</w:t>
      </w:r>
    </w:p>
    <w:p w14:paraId="203682B2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Question Mark</w:t>
      </w:r>
    </w:p>
    <w:p w14:paraId="66409FFB" w14:textId="77777777" w:rsidR="009E305B" w:rsidRDefault="009E305B">
      <w:pPr>
        <w:pStyle w:val="NormalWeb"/>
        <w:numPr>
          <w:ilvl w:val="0"/>
          <w:numId w:val="7"/>
        </w:numPr>
      </w:pPr>
      <w:r>
        <w:t>After sentences that ask something</w:t>
      </w:r>
    </w:p>
    <w:p w14:paraId="58465EA9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1EAA6A9D" w14:textId="77777777" w:rsidR="009E305B" w:rsidRDefault="009E305B">
      <w:pPr>
        <w:pStyle w:val="NormalWeb"/>
        <w:numPr>
          <w:ilvl w:val="0"/>
          <w:numId w:val="8"/>
        </w:numPr>
      </w:pPr>
      <w:r>
        <w:t>How are you?</w:t>
      </w:r>
    </w:p>
    <w:p w14:paraId="0AC8CE1F" w14:textId="77777777" w:rsidR="009E305B" w:rsidRDefault="009E305B">
      <w:pPr>
        <w:pStyle w:val="NormalWeb"/>
        <w:numPr>
          <w:ilvl w:val="0"/>
          <w:numId w:val="8"/>
        </w:numPr>
      </w:pPr>
      <w:r>
        <w:t>Where is your bag?</w:t>
      </w:r>
    </w:p>
    <w:p w14:paraId="549840DF" w14:textId="77777777" w:rsidR="009E305B" w:rsidRDefault="009E305B">
      <w:pPr>
        <w:pStyle w:val="NormalWeb"/>
        <w:numPr>
          <w:ilvl w:val="0"/>
          <w:numId w:val="8"/>
        </w:numPr>
      </w:pPr>
      <w:r>
        <w:t>Are you ready?</w:t>
      </w:r>
    </w:p>
    <w:p w14:paraId="6FFD7B08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0EDAD3" wp14:editId="5DED8D7E">
                <wp:extent cx="5731510" cy="1270"/>
                <wp:effectExtent l="0" t="31750" r="0" b="36830"/>
                <wp:docPr id="87905177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52DD61" id="Rectangle 5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6A65E1CE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5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Semicolon ( ; )</w:t>
      </w:r>
    </w:p>
    <w:p w14:paraId="61949E6F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Semicolon?</w:t>
      </w:r>
    </w:p>
    <w:p w14:paraId="1D8EF92B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semicolon</w:t>
      </w:r>
      <w:r>
        <w:t xml:space="preserve"> joins </w:t>
      </w:r>
      <w:r>
        <w:rPr>
          <w:rStyle w:val="Strong"/>
        </w:rPr>
        <w:t>two related sentences</w:t>
      </w:r>
      <w:r>
        <w:t xml:space="preserve"> that could stand alone.</w:t>
      </w:r>
    </w:p>
    <w:p w14:paraId="10F9AF3B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👉</w:t>
      </w:r>
      <w:r>
        <w:rPr>
          <w:rFonts w:eastAsia="Times New Roman"/>
        </w:rPr>
        <w:t xml:space="preserve"> Uses of a Semicolon</w:t>
      </w:r>
    </w:p>
    <w:p w14:paraId="55C41E48" w14:textId="77777777" w:rsidR="009E305B" w:rsidRDefault="009E305B">
      <w:pPr>
        <w:pStyle w:val="NormalWeb"/>
        <w:numPr>
          <w:ilvl w:val="0"/>
          <w:numId w:val="9"/>
        </w:numPr>
      </w:pPr>
      <w:r>
        <w:t>To connect closely related ideas</w:t>
      </w:r>
    </w:p>
    <w:p w14:paraId="5FCAA4AB" w14:textId="77777777" w:rsidR="009E305B" w:rsidRDefault="009E305B">
      <w:pPr>
        <w:pStyle w:val="NormalWeb"/>
        <w:numPr>
          <w:ilvl w:val="0"/>
          <w:numId w:val="9"/>
        </w:numPr>
      </w:pPr>
      <w:r>
        <w:t xml:space="preserve">To avoid using words like </w:t>
      </w:r>
      <w:r>
        <w:rPr>
          <w:rStyle w:val="Emphasis"/>
        </w:rPr>
        <w:t>and</w:t>
      </w:r>
      <w:r>
        <w:t xml:space="preserve"> or </w:t>
      </w:r>
      <w:r>
        <w:rPr>
          <w:rStyle w:val="Emphasis"/>
        </w:rPr>
        <w:t>but</w:t>
      </w:r>
    </w:p>
    <w:p w14:paraId="7C1C1F44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5DE86A2A" w14:textId="77777777" w:rsidR="009E305B" w:rsidRDefault="009E305B">
      <w:pPr>
        <w:pStyle w:val="NormalWeb"/>
        <w:numPr>
          <w:ilvl w:val="0"/>
          <w:numId w:val="10"/>
        </w:numPr>
      </w:pPr>
      <w:r>
        <w:t>I like milk; my sister likes juice.</w:t>
      </w:r>
    </w:p>
    <w:p w14:paraId="383DADD7" w14:textId="77777777" w:rsidR="009E305B" w:rsidRDefault="009E305B">
      <w:pPr>
        <w:pStyle w:val="NormalWeb"/>
        <w:numPr>
          <w:ilvl w:val="0"/>
          <w:numId w:val="10"/>
        </w:numPr>
      </w:pPr>
      <w:r>
        <w:t>It was raining; we stayed indoors.</w:t>
      </w:r>
    </w:p>
    <w:p w14:paraId="3142F01E" w14:textId="77777777" w:rsidR="009E305B" w:rsidRDefault="009E305B">
      <w:pPr>
        <w:pStyle w:val="NormalWeb"/>
      </w:pPr>
      <w:r>
        <w:rPr>
          <w:rStyle w:val="Emphasis"/>
        </w:rPr>
        <w:t>(Note for students: Semicolons are used less often but are good to know.)</w:t>
      </w:r>
    </w:p>
    <w:p w14:paraId="70026EA9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7D5A077E" wp14:editId="01DE5C1F">
                <wp:extent cx="5731510" cy="1270"/>
                <wp:effectExtent l="0" t="31750" r="0" b="36830"/>
                <wp:docPr id="86474406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797799" id="Rectangle 4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285C3957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6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Colon ( : )</w:t>
      </w:r>
    </w:p>
    <w:p w14:paraId="75108051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is a Colon?</w:t>
      </w:r>
    </w:p>
    <w:p w14:paraId="151788BB" w14:textId="77777777" w:rsidR="009E305B" w:rsidRDefault="009E305B">
      <w:pPr>
        <w:pStyle w:val="NormalWeb"/>
      </w:pPr>
      <w:r>
        <w:t xml:space="preserve">A </w:t>
      </w:r>
      <w:r>
        <w:rPr>
          <w:rStyle w:val="Strong"/>
        </w:rPr>
        <w:t>colon</w:t>
      </w:r>
      <w:r>
        <w:t xml:space="preserve"> is used to </w:t>
      </w:r>
      <w:r>
        <w:rPr>
          <w:rStyle w:val="Strong"/>
        </w:rPr>
        <w:t>introduce something</w:t>
      </w:r>
      <w:r>
        <w:t xml:space="preserve"> like a list, explanation, or example.</w:t>
      </w:r>
    </w:p>
    <w:p w14:paraId="42E53797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a Colon</w:t>
      </w:r>
    </w:p>
    <w:p w14:paraId="6E926489" w14:textId="77777777" w:rsidR="009E305B" w:rsidRDefault="009E305B">
      <w:pPr>
        <w:pStyle w:val="NormalWeb"/>
        <w:numPr>
          <w:ilvl w:val="0"/>
          <w:numId w:val="11"/>
        </w:numPr>
      </w:pPr>
      <w:r>
        <w:t>Before a list</w:t>
      </w:r>
    </w:p>
    <w:p w14:paraId="0127BCF5" w14:textId="77777777" w:rsidR="009E305B" w:rsidRDefault="009E305B">
      <w:pPr>
        <w:pStyle w:val="NormalWeb"/>
        <w:numPr>
          <w:ilvl w:val="0"/>
          <w:numId w:val="11"/>
        </w:numPr>
      </w:pPr>
      <w:r>
        <w:t>Before giving details</w:t>
      </w:r>
    </w:p>
    <w:p w14:paraId="6C88A6BE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Examples:</w:t>
      </w:r>
    </w:p>
    <w:p w14:paraId="5171B984" w14:textId="77777777" w:rsidR="009E305B" w:rsidRDefault="009E305B">
      <w:pPr>
        <w:pStyle w:val="NormalWeb"/>
        <w:numPr>
          <w:ilvl w:val="0"/>
          <w:numId w:val="12"/>
        </w:numPr>
      </w:pPr>
      <w:r>
        <w:t>I need these items: pencils, erasers, and books.</w:t>
      </w:r>
    </w:p>
    <w:p w14:paraId="12E6D0F3" w14:textId="77777777" w:rsidR="009E305B" w:rsidRDefault="009E305B">
      <w:pPr>
        <w:pStyle w:val="NormalWeb"/>
        <w:numPr>
          <w:ilvl w:val="0"/>
          <w:numId w:val="12"/>
        </w:numPr>
      </w:pPr>
      <w:r>
        <w:t>She had one wish: to win the race.</w:t>
      </w:r>
    </w:p>
    <w:p w14:paraId="3BEAC582" w14:textId="77777777" w:rsidR="009E305B" w:rsidRDefault="009E305B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A80C197" wp14:editId="488F9DC4">
                <wp:extent cx="5731510" cy="1270"/>
                <wp:effectExtent l="0" t="31750" r="0" b="36830"/>
                <wp:docPr id="14117578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B6B9ED" id="Rectangle 3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HVIUmX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8A7CDCA" w14:textId="77777777" w:rsidR="009E305B" w:rsidRDefault="009E305B">
      <w:pPr>
        <w:pStyle w:val="Heading2"/>
        <w:rPr>
          <w:rFonts w:eastAsia="Times New Roman"/>
        </w:rPr>
      </w:pPr>
      <w:r>
        <w:rPr>
          <w:rFonts w:eastAsia="Times New Roman"/>
        </w:rPr>
        <w:t>7</w:t>
      </w:r>
      <w:r>
        <w:rPr>
          <w:rFonts w:ascii="Segoe UI Emoji" w:eastAsia="Times New Roman" w:hAnsi="Segoe UI Emoji" w:cs="Segoe UI Emoji"/>
        </w:rPr>
        <w:t>️⃣</w:t>
      </w:r>
      <w:r>
        <w:rPr>
          <w:rFonts w:eastAsia="Times New Roman"/>
        </w:rPr>
        <w:t xml:space="preserve"> Inverted Commas ( “ ” )</w:t>
      </w:r>
    </w:p>
    <w:p w14:paraId="188E95C0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What are Inverted Commas?</w:t>
      </w:r>
    </w:p>
    <w:p w14:paraId="3113B8A6" w14:textId="77777777" w:rsidR="009E305B" w:rsidRDefault="009E305B">
      <w:pPr>
        <w:pStyle w:val="NormalWeb"/>
      </w:pPr>
      <w:r>
        <w:rPr>
          <w:rStyle w:val="Strong"/>
        </w:rPr>
        <w:t>Inverted commas</w:t>
      </w:r>
      <w:r>
        <w:t xml:space="preserve"> are also called </w:t>
      </w:r>
      <w:r>
        <w:rPr>
          <w:rStyle w:val="Strong"/>
        </w:rPr>
        <w:t>quotation marks</w:t>
      </w:r>
      <w:r>
        <w:t xml:space="preserve">. They are used to show </w:t>
      </w:r>
      <w:r>
        <w:rPr>
          <w:rStyle w:val="Strong"/>
        </w:rPr>
        <w:t>exact words spoken</w:t>
      </w:r>
      <w:r>
        <w:t xml:space="preserve"> by someone.</w:t>
      </w:r>
    </w:p>
    <w:p w14:paraId="5C9F803C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t>👉</w:t>
      </w:r>
      <w:r>
        <w:rPr>
          <w:rFonts w:eastAsia="Times New Roman"/>
        </w:rPr>
        <w:t xml:space="preserve"> Uses of Inverted Commas</w:t>
      </w:r>
    </w:p>
    <w:p w14:paraId="6E076605" w14:textId="77777777" w:rsidR="009E305B" w:rsidRDefault="009E305B">
      <w:pPr>
        <w:pStyle w:val="NormalWeb"/>
        <w:numPr>
          <w:ilvl w:val="0"/>
          <w:numId w:val="13"/>
        </w:numPr>
      </w:pPr>
      <w:r>
        <w:t>To show direct speech</w:t>
      </w:r>
    </w:p>
    <w:p w14:paraId="2CE1C10F" w14:textId="77777777" w:rsidR="009E305B" w:rsidRDefault="009E305B">
      <w:pPr>
        <w:pStyle w:val="NormalWeb"/>
        <w:numPr>
          <w:ilvl w:val="0"/>
          <w:numId w:val="13"/>
        </w:numPr>
      </w:pPr>
      <w:r>
        <w:t>To highlight titles or special words</w:t>
      </w:r>
    </w:p>
    <w:p w14:paraId="6BB81DDC" w14:textId="77777777" w:rsidR="009E305B" w:rsidRDefault="009E305B">
      <w:pPr>
        <w:pStyle w:val="Heading3"/>
        <w:rPr>
          <w:rFonts w:eastAsia="Times New Roman"/>
        </w:rPr>
      </w:pPr>
      <w:r>
        <w:rPr>
          <w:rFonts w:ascii="Segoe UI Emoji" w:eastAsia="Times New Roman" w:hAnsi="Segoe UI Emoji" w:cs="Segoe UI Emoji"/>
        </w:rPr>
        <w:lastRenderedPageBreak/>
        <w:t>👉</w:t>
      </w:r>
      <w:r>
        <w:rPr>
          <w:rFonts w:eastAsia="Times New Roman"/>
        </w:rPr>
        <w:t xml:space="preserve"> Examples:</w:t>
      </w:r>
    </w:p>
    <w:p w14:paraId="115E70B8" w14:textId="77777777" w:rsidR="009E305B" w:rsidRDefault="009E305B">
      <w:pPr>
        <w:pStyle w:val="NormalWeb"/>
        <w:numPr>
          <w:ilvl w:val="0"/>
          <w:numId w:val="14"/>
        </w:numPr>
      </w:pPr>
      <w:r>
        <w:t xml:space="preserve">Rina said, </w:t>
      </w:r>
      <w:r>
        <w:rPr>
          <w:rStyle w:val="Strong"/>
        </w:rPr>
        <w:t>“I am happy.”</w:t>
      </w:r>
    </w:p>
    <w:p w14:paraId="6F16F69E" w14:textId="77777777" w:rsidR="009E305B" w:rsidRPr="00501589" w:rsidRDefault="009E305B">
      <w:pPr>
        <w:pStyle w:val="NormalWeb"/>
        <w:numPr>
          <w:ilvl w:val="0"/>
          <w:numId w:val="14"/>
        </w:numPr>
        <w:rPr>
          <w:rStyle w:val="Strong"/>
          <w:b w:val="0"/>
          <w:bCs w:val="0"/>
        </w:rPr>
      </w:pPr>
      <w:r>
        <w:t xml:space="preserve">The teacher said, </w:t>
      </w:r>
      <w:r>
        <w:rPr>
          <w:rStyle w:val="Strong"/>
        </w:rPr>
        <w:t>“Be quiet.”</w:t>
      </w:r>
    </w:p>
    <w:p w14:paraId="1E219033" w14:textId="6C0E195F" w:rsidR="009E305B" w:rsidRPr="0024177D" w:rsidRDefault="00170AD0" w:rsidP="00170AD0">
      <w:pPr>
        <w:pStyle w:val="NormalWeb"/>
        <w:numPr>
          <w:ilvl w:val="0"/>
          <w:numId w:val="14"/>
        </w:numPr>
        <w:rPr>
          <w:b/>
          <w:bCs/>
        </w:rPr>
      </w:pPr>
      <w:r>
        <w:t>I am reading “</w:t>
      </w:r>
      <w:r w:rsidRPr="00170AD0">
        <w:rPr>
          <w:b/>
          <w:bCs/>
        </w:rPr>
        <w:t>The C</w:t>
      </w:r>
      <w:r w:rsidRPr="0024177D">
        <w:rPr>
          <w:b/>
          <w:bCs/>
        </w:rPr>
        <w:t xml:space="preserve">lever </w:t>
      </w:r>
      <w:r w:rsidR="0024177D" w:rsidRPr="0024177D">
        <w:rPr>
          <w:rFonts w:eastAsia="Times New Roman"/>
          <w:b/>
          <w:bCs/>
          <w:noProof/>
        </w:rPr>
        <w:t>Fox.’’</w:t>
      </w:r>
    </w:p>
    <w:sectPr w:rsidR="009E305B" w:rsidRPr="002417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4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E08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74E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E644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D7E2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B2A4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C75C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0105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47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F1690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0A0FA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31580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819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113D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814E0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5627774">
    <w:abstractNumId w:val="14"/>
  </w:num>
  <w:num w:numId="2" w16cid:durableId="1521353126">
    <w:abstractNumId w:val="5"/>
  </w:num>
  <w:num w:numId="3" w16cid:durableId="1034119349">
    <w:abstractNumId w:val="10"/>
  </w:num>
  <w:num w:numId="4" w16cid:durableId="1365789930">
    <w:abstractNumId w:val="4"/>
  </w:num>
  <w:num w:numId="5" w16cid:durableId="944308759">
    <w:abstractNumId w:val="11"/>
  </w:num>
  <w:num w:numId="6" w16cid:durableId="71658476">
    <w:abstractNumId w:val="7"/>
  </w:num>
  <w:num w:numId="7" w16cid:durableId="268778480">
    <w:abstractNumId w:val="13"/>
  </w:num>
  <w:num w:numId="8" w16cid:durableId="2010906853">
    <w:abstractNumId w:val="3"/>
  </w:num>
  <w:num w:numId="9" w16cid:durableId="1771000094">
    <w:abstractNumId w:val="0"/>
  </w:num>
  <w:num w:numId="10" w16cid:durableId="1442650989">
    <w:abstractNumId w:val="2"/>
  </w:num>
  <w:num w:numId="11" w16cid:durableId="1278096989">
    <w:abstractNumId w:val="9"/>
  </w:num>
  <w:num w:numId="12" w16cid:durableId="1679504610">
    <w:abstractNumId w:val="6"/>
  </w:num>
  <w:num w:numId="13" w16cid:durableId="1281568333">
    <w:abstractNumId w:val="12"/>
  </w:num>
  <w:num w:numId="14" w16cid:durableId="939215722">
    <w:abstractNumId w:val="1"/>
  </w:num>
  <w:num w:numId="15" w16cid:durableId="3149943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05B"/>
    <w:rsid w:val="00127CC7"/>
    <w:rsid w:val="00170AD0"/>
    <w:rsid w:val="0024177D"/>
    <w:rsid w:val="002C6839"/>
    <w:rsid w:val="00501589"/>
    <w:rsid w:val="009E305B"/>
    <w:rsid w:val="00AF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79CA8"/>
  <w15:chartTrackingRefBased/>
  <w15:docId w15:val="{299D0D88-F440-064E-B74F-70A782EEA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30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3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3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3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3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30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30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30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30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3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3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3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3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3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3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3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3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3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30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3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3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30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3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305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3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3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3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305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E305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E305B"/>
    <w:rPr>
      <w:b/>
      <w:bCs/>
    </w:rPr>
  </w:style>
  <w:style w:type="character" w:styleId="Emphasis">
    <w:name w:val="Emphasis"/>
    <w:basedOn w:val="DefaultParagraphFont"/>
    <w:uiPriority w:val="20"/>
    <w:qFormat/>
    <w:rsid w:val="009E30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2026-01-20T03:00:00Z</dcterms:created>
  <dcterms:modified xsi:type="dcterms:W3CDTF">2026-01-20T03:00:00Z</dcterms:modified>
</cp:coreProperties>
</file>